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5F78" w:rsidRDefault="00BD11D5" w:rsidP="00205F78">
      <w:pPr>
        <w:pStyle w:val="SplitAttsTitle"/>
      </w:pPr>
      <w:bookmarkStart w:id="0" w:name="_Ref199232775"/>
      <w:bookmarkStart w:id="1" w:name="_Toc199322432"/>
      <w:r>
        <w:t>Transmission Congestion Contracts</w:t>
      </w:r>
      <w:r w:rsidR="00205F78">
        <w:t xml:space="preserve"> </w:t>
      </w:r>
      <w:bookmarkEnd w:id="0"/>
      <w:r w:rsidR="00205F78">
        <w:t>Manual</w:t>
      </w:r>
      <w:bookmarkEnd w:id="1"/>
      <w:r w:rsidR="00205F78">
        <w:t xml:space="preserve"> Attachments</w:t>
      </w:r>
    </w:p>
    <w:p w:rsidR="00657DA6" w:rsidRDefault="00657DA6" w:rsidP="008D206B">
      <w:pPr>
        <w:pStyle w:val="SplitAttListings"/>
        <w:ind w:left="1890" w:hanging="1890"/>
      </w:pPr>
      <w:bookmarkStart w:id="2" w:name="_Ref199232993"/>
    </w:p>
    <w:p w:rsidR="008470D3" w:rsidRDefault="008470D3" w:rsidP="008D206B">
      <w:pPr>
        <w:pStyle w:val="SplitAttListings"/>
        <w:ind w:left="1890" w:hanging="1890"/>
      </w:pPr>
      <w:r w:rsidRPr="008470D3">
        <w:t xml:space="preserve">Attachment J: </w:t>
      </w:r>
      <w:r>
        <w:t xml:space="preserve"> </w:t>
      </w:r>
      <w:r w:rsidR="00F119C4" w:rsidRPr="008470D3">
        <w:t xml:space="preserve">Non-Historic Fixed Price </w:t>
      </w:r>
      <w:r w:rsidR="00BB5F87">
        <w:t xml:space="preserve">TCC </w:t>
      </w:r>
      <w:r w:rsidR="00062071" w:rsidRPr="008470D3">
        <w:t xml:space="preserve">Initial Purchase </w:t>
      </w:r>
      <w:r w:rsidR="00062071">
        <w:t>Documents</w:t>
      </w:r>
    </w:p>
    <w:p w:rsidR="008470D3" w:rsidRDefault="008470D3" w:rsidP="008D206B">
      <w:pPr>
        <w:pStyle w:val="SplitAttListings"/>
        <w:ind w:left="1890" w:hanging="1890"/>
      </w:pPr>
    </w:p>
    <w:p w:rsidR="00205F78" w:rsidRDefault="003961FD" w:rsidP="008D206B">
      <w:pPr>
        <w:pStyle w:val="SplitAttListings"/>
        <w:ind w:left="1890" w:hanging="1890"/>
      </w:pPr>
      <w:hyperlink w:anchor="J_A" w:history="1">
        <w:r w:rsidR="00D5284D" w:rsidRPr="008D206B">
          <w:rPr>
            <w:rStyle w:val="Hyperlink"/>
          </w:rPr>
          <w:t>Attachment J-A</w:t>
        </w:r>
        <w:r w:rsidR="008D206B" w:rsidRPr="008D206B">
          <w:rPr>
            <w:rStyle w:val="Hyperlink"/>
          </w:rPr>
          <w:t xml:space="preserve">: </w:t>
        </w:r>
      </w:hyperlink>
      <w:r w:rsidR="00D5284D" w:rsidRPr="00D5284D">
        <w:t xml:space="preserve"> </w:t>
      </w:r>
      <w:r w:rsidR="008D206B">
        <w:tab/>
      </w:r>
      <w:r w:rsidR="00D5284D">
        <w:t>NOTICE OF INTENT TO PURCHASE AND CERTIFICATION OF LSE IN CONNECTION WITH PURCHASE OF NON-HISTORIC FIXED PRICE TCCS WHERE THE LSE WILL HOLD THE NON-HISTORIC FIXED PRICE TCC</w:t>
      </w:r>
      <w:r w:rsidR="00062071">
        <w:t>S</w:t>
      </w:r>
      <w:r w:rsidR="00D5284D">
        <w:t xml:space="preserve"> </w:t>
      </w:r>
      <w:r w:rsidR="00205F78">
        <w:t xml:space="preserve"> </w:t>
      </w:r>
      <w:bookmarkEnd w:id="2"/>
    </w:p>
    <w:p w:rsidR="00205F78" w:rsidRDefault="003961FD" w:rsidP="008D206B">
      <w:pPr>
        <w:pStyle w:val="SplitAttListings"/>
        <w:ind w:left="1890" w:hanging="1890"/>
      </w:pPr>
      <w:hyperlink w:anchor="J_B1" w:history="1">
        <w:r w:rsidR="008D206B" w:rsidRPr="008D206B">
          <w:rPr>
            <w:rStyle w:val="Hyperlink"/>
          </w:rPr>
          <w:t>Attachment J-B1:</w:t>
        </w:r>
      </w:hyperlink>
      <w:r w:rsidR="008D206B">
        <w:rPr>
          <w:rStyle w:val="Font-CrossReferenceLink"/>
        </w:rPr>
        <w:tab/>
      </w:r>
      <w:r w:rsidR="008D206B" w:rsidRPr="008D206B">
        <w:t>NOTICE OF INTENT TO PURCHASE AND CERTIFICATION OF LSE IN CONNECTION WITH PURCHASE OF NON-HISTORIC FIXED PRICE TCCS WHERE THE LSE HAS APPOINTED A HOLDER OF THE NON-HISTORIC FIXED PRICE TCC</w:t>
      </w:r>
      <w:r w:rsidR="00062071">
        <w:t>S</w:t>
      </w:r>
    </w:p>
    <w:p w:rsidR="008C0D3E" w:rsidRDefault="003961FD" w:rsidP="008D206B">
      <w:pPr>
        <w:pStyle w:val="SplitAttListings"/>
        <w:tabs>
          <w:tab w:val="clear" w:pos="1584"/>
          <w:tab w:val="left" w:pos="1890"/>
        </w:tabs>
        <w:ind w:left="1890" w:hanging="1890"/>
      </w:pPr>
      <w:hyperlink w:anchor="J_B2" w:history="1">
        <w:r w:rsidR="008D206B" w:rsidRPr="008D206B">
          <w:rPr>
            <w:rStyle w:val="Hyperlink"/>
          </w:rPr>
          <w:t>Attachment J-B2:</w:t>
        </w:r>
      </w:hyperlink>
      <w:r w:rsidR="008D206B" w:rsidRPr="008D206B">
        <w:t xml:space="preserve"> </w:t>
      </w:r>
      <w:r w:rsidR="008D206B">
        <w:tab/>
      </w:r>
      <w:r w:rsidR="008D206B" w:rsidRPr="008D206B">
        <w:t>DECLARATION OF PARTY TO BE HOLDER OF NON-HISTORIC FIXED PRICE TCCS IN CONNECTION WITH PURCHASE OF NON-HISTORIC FIXED PRICE TCCS WHERE THE LSE HAS APPOINTED A HOLDER OF THE NON-HISTORIC FIXED PRICE TCCS</w:t>
      </w:r>
      <w:r w:rsidR="00205F78">
        <w:t xml:space="preserve"> </w:t>
      </w:r>
    </w:p>
    <w:p w:rsidR="008C0D3E" w:rsidRDefault="008C0D3E" w:rsidP="008C0D3E">
      <w:pPr>
        <w:pStyle w:val="RevisionDate"/>
        <w:tabs>
          <w:tab w:val="center" w:pos="5544"/>
        </w:tabs>
      </w:pPr>
    </w:p>
    <w:p w:rsidR="008C0D3E" w:rsidRPr="001F5DA7" w:rsidRDefault="001F5DA7" w:rsidP="001F5DA7">
      <w:pPr>
        <w:pStyle w:val="RevisionDate"/>
      </w:pPr>
      <w:r w:rsidRPr="001F5DA7">
        <w:t>07/28/2015</w:t>
      </w:r>
      <w:r w:rsidR="008C0D3E" w:rsidRPr="001F5DA7">
        <w:tab/>
      </w:r>
    </w:p>
    <w:p w:rsidR="00205F78" w:rsidRDefault="00205F78" w:rsidP="00252F94">
      <w:pPr>
        <w:spacing w:before="240"/>
        <w:jc w:val="center"/>
        <w:rPr>
          <w:b/>
        </w:rPr>
      </w:pPr>
    </w:p>
    <w:p w:rsidR="00BD11D5" w:rsidRDefault="00205F78">
      <w:pPr>
        <w:rPr>
          <w:b/>
        </w:rPr>
      </w:pPr>
      <w:r>
        <w:rPr>
          <w:b/>
        </w:rPr>
        <w:br w:type="page"/>
      </w:r>
    </w:p>
    <w:p w:rsidR="00BD11D5" w:rsidRDefault="00BD11D5" w:rsidP="00BD11D5">
      <w:pPr>
        <w:pStyle w:val="PreparationLeadIn"/>
      </w:pPr>
      <w:r>
        <w:lastRenderedPageBreak/>
        <w:t xml:space="preserve">This document was prepared </w:t>
      </w:r>
      <w:r w:rsidRPr="002447D1">
        <w:t>by</w:t>
      </w:r>
      <w:r>
        <w:t>:</w:t>
      </w:r>
    </w:p>
    <w:p w:rsidR="00BD11D5" w:rsidRDefault="00BD11D5" w:rsidP="00BD11D5">
      <w:pPr>
        <w:pStyle w:val="AuthoringOrganization"/>
      </w:pPr>
      <w:r w:rsidRPr="006C39BD">
        <w:t>NYISO TCC Market Operations</w:t>
      </w:r>
    </w:p>
    <w:p w:rsidR="00BD11D5" w:rsidRPr="00A6005B" w:rsidRDefault="00BD11D5" w:rsidP="00BD11D5">
      <w:pPr>
        <w:pStyle w:val="CompanyName"/>
      </w:pPr>
      <w:smartTag w:uri="urn:schemas-microsoft-com:office:smarttags" w:element="place">
        <w:smartTag w:uri="urn:schemas-microsoft-com:office:smarttags" w:element="State">
          <w:r w:rsidRPr="00A6005B">
            <w:t>New York</w:t>
          </w:r>
        </w:smartTag>
      </w:smartTag>
      <w:r w:rsidRPr="00A6005B">
        <w:t xml:space="preserve"> Independent System Operator</w:t>
      </w:r>
    </w:p>
    <w:p w:rsidR="00BD11D5" w:rsidRPr="00A6005B" w:rsidRDefault="00BD11D5" w:rsidP="00BD11D5">
      <w:pPr>
        <w:pStyle w:val="CompanyAddress"/>
      </w:pPr>
      <w:r>
        <w:t xml:space="preserve">10 Krey Blvd </w:t>
      </w:r>
    </w:p>
    <w:p w:rsidR="00BD11D5" w:rsidRPr="00A6005B" w:rsidRDefault="00BD11D5" w:rsidP="00BD11D5">
      <w:pPr>
        <w:pStyle w:val="CompanyAddress"/>
      </w:pPr>
      <w:r>
        <w:t xml:space="preserve">Rensselaer, NY 12144 </w:t>
      </w:r>
    </w:p>
    <w:p w:rsidR="00BD11D5" w:rsidRPr="00A6005B" w:rsidRDefault="00BD11D5" w:rsidP="00BD11D5">
      <w:pPr>
        <w:pStyle w:val="CompanyAddress"/>
      </w:pPr>
      <w:r w:rsidRPr="00A6005B">
        <w:t>(518) 356-6060</w:t>
      </w:r>
    </w:p>
    <w:p w:rsidR="00BD11D5" w:rsidRPr="00001B50" w:rsidRDefault="003961FD" w:rsidP="00BD11D5">
      <w:pPr>
        <w:pStyle w:val="CompanyWebsite"/>
      </w:pPr>
      <w:hyperlink r:id="rId9" w:history="1">
        <w:r w:rsidR="00BD11D5" w:rsidRPr="00A6005B">
          <w:rPr>
            <w:rStyle w:val="Hyperlink"/>
          </w:rPr>
          <w:t>www.nyiso.com</w:t>
        </w:r>
      </w:hyperlink>
    </w:p>
    <w:p w:rsidR="00BD11D5" w:rsidRDefault="00BD11D5" w:rsidP="00BD11D5">
      <w:pPr>
        <w:pStyle w:val="CopyrightLine"/>
      </w:pPr>
      <w:r w:rsidRPr="00A6005B">
        <w:rPr>
          <w:vertAlign w:val="superscript"/>
        </w:rPr>
        <w:t>©</w:t>
      </w:r>
      <w:r w:rsidRPr="00A6005B">
        <w:t xml:space="preserve">Copyright </w:t>
      </w:r>
      <w:r>
        <w:t>1999</w:t>
      </w:r>
      <w:r w:rsidRPr="00A6005B">
        <w:t>-</w:t>
      </w:r>
      <w:r w:rsidR="00BB5F87">
        <w:t>2015</w:t>
      </w:r>
      <w:r w:rsidRPr="00A6005B">
        <w:t xml:space="preserve"> New York Independent System Operator</w:t>
      </w:r>
    </w:p>
    <w:p w:rsidR="00BD11D5" w:rsidRDefault="00BD11D5" w:rsidP="00BD11D5">
      <w:pPr>
        <w:pStyle w:val="BodyText2"/>
        <w:spacing w:before="1680"/>
        <w:sectPr w:rsidR="00BD11D5" w:rsidSect="008C0D3E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1440" w:footer="720" w:gutter="0"/>
          <w:pgNumType w:fmt="upperLetter" w:chapStyle="1"/>
          <w:cols w:space="720"/>
          <w:titlePg/>
          <w:docGrid w:linePitch="360"/>
        </w:sectPr>
      </w:pPr>
    </w:p>
    <w:p w:rsidR="00375FD7" w:rsidRPr="00375FD7" w:rsidRDefault="00375FD7" w:rsidP="00252F94">
      <w:pPr>
        <w:spacing w:before="240"/>
        <w:jc w:val="center"/>
        <w:rPr>
          <w:b/>
        </w:rPr>
      </w:pPr>
      <w:bookmarkStart w:id="3" w:name="RevisionDate_Att_A"/>
      <w:bookmarkStart w:id="4" w:name="J_A"/>
      <w:bookmarkEnd w:id="3"/>
      <w:bookmarkEnd w:id="4"/>
      <w:r w:rsidRPr="00375FD7">
        <w:rPr>
          <w:b/>
        </w:rPr>
        <w:lastRenderedPageBreak/>
        <w:t xml:space="preserve">ATTACHMENT </w:t>
      </w:r>
      <w:r w:rsidR="00252F94">
        <w:rPr>
          <w:b/>
        </w:rPr>
        <w:t>J-</w:t>
      </w:r>
      <w:r w:rsidRPr="00375FD7">
        <w:rPr>
          <w:b/>
        </w:rPr>
        <w:t>A</w:t>
      </w:r>
    </w:p>
    <w:p w:rsidR="00375FD7" w:rsidRDefault="00375FD7" w:rsidP="006B2B81">
      <w:pPr>
        <w:jc w:val="center"/>
        <w:rPr>
          <w:smallCaps/>
        </w:rPr>
      </w:pPr>
    </w:p>
    <w:p w:rsidR="00375FD7" w:rsidRDefault="00375FD7" w:rsidP="006B2B81">
      <w:pPr>
        <w:jc w:val="center"/>
        <w:rPr>
          <w:smallCaps/>
        </w:rPr>
      </w:pPr>
    </w:p>
    <w:p w:rsidR="00375FD7" w:rsidRDefault="00375FD7" w:rsidP="006B2B81">
      <w:pPr>
        <w:jc w:val="center"/>
        <w:rPr>
          <w:smallCaps/>
        </w:rPr>
      </w:pPr>
    </w:p>
    <w:p w:rsidR="001B19BB" w:rsidRDefault="00B261FA" w:rsidP="000847A6">
      <w:pPr>
        <w:spacing w:after="120"/>
        <w:jc w:val="center"/>
        <w:rPr>
          <w:b/>
        </w:rPr>
      </w:pPr>
      <w:r>
        <w:rPr>
          <w:b/>
        </w:rPr>
        <w:t xml:space="preserve">NOTICE OF INTENT TO PURCHASE AND CERTIFICATION OF </w:t>
      </w:r>
      <w:r w:rsidR="00B01C66">
        <w:rPr>
          <w:b/>
        </w:rPr>
        <w:t>LSE</w:t>
      </w:r>
    </w:p>
    <w:p w:rsidR="00375FD7" w:rsidRPr="00375FD7" w:rsidRDefault="00FA3B31" w:rsidP="000847A6">
      <w:pPr>
        <w:spacing w:after="120"/>
        <w:jc w:val="center"/>
        <w:rPr>
          <w:b/>
        </w:rPr>
      </w:pPr>
      <w:r>
        <w:rPr>
          <w:b/>
        </w:rPr>
        <w:t xml:space="preserve"> </w:t>
      </w:r>
      <w:r w:rsidR="00B01C66">
        <w:rPr>
          <w:b/>
        </w:rPr>
        <w:t>IN CONNECTION WITH</w:t>
      </w:r>
      <w:r>
        <w:rPr>
          <w:b/>
        </w:rPr>
        <w:t xml:space="preserve"> </w:t>
      </w:r>
      <w:r w:rsidR="00B01C66">
        <w:rPr>
          <w:b/>
        </w:rPr>
        <w:t xml:space="preserve">PURCHASE OF </w:t>
      </w:r>
      <w:r w:rsidR="00B261FA">
        <w:rPr>
          <w:b/>
        </w:rPr>
        <w:t>NON-HISTORIC FIXED PRICE TCCS</w:t>
      </w:r>
      <w:r w:rsidR="00B261FA" w:rsidRPr="00375FD7">
        <w:rPr>
          <w:b/>
        </w:rPr>
        <w:t xml:space="preserve"> WHERE THE </w:t>
      </w:r>
      <w:r w:rsidR="00B261FA">
        <w:rPr>
          <w:b/>
        </w:rPr>
        <w:t xml:space="preserve">LSE WILL </w:t>
      </w:r>
      <w:r w:rsidR="00B261FA" w:rsidRPr="00375FD7">
        <w:rPr>
          <w:b/>
        </w:rPr>
        <w:t>HOLD</w:t>
      </w:r>
      <w:r w:rsidR="00B261FA">
        <w:rPr>
          <w:b/>
        </w:rPr>
        <w:t xml:space="preserve"> THE NON-HISTORIC </w:t>
      </w:r>
      <w:r w:rsidR="00CD48C6">
        <w:rPr>
          <w:b/>
        </w:rPr>
        <w:t>FIXED PRICE TCCS</w:t>
      </w:r>
    </w:p>
    <w:p w:rsidR="00375FD7" w:rsidRDefault="00375FD7" w:rsidP="00FD6527">
      <w:pPr>
        <w:jc w:val="both"/>
      </w:pPr>
    </w:p>
    <w:p w:rsidR="00375FD7" w:rsidRDefault="00375FD7" w:rsidP="00FD6527">
      <w:pPr>
        <w:jc w:val="both"/>
        <w:rPr>
          <w:smallCaps/>
        </w:rPr>
        <w:sectPr w:rsidR="00375FD7" w:rsidSect="000C0E41">
          <w:headerReference w:type="first" r:id="rId14"/>
          <w:footerReference w:type="first" r:id="rId15"/>
          <w:footnotePr>
            <w:numRestart w:val="eachPage"/>
          </w:footnotePr>
          <w:pgSz w:w="12240" w:h="15840" w:code="1"/>
          <w:pgMar w:top="1800" w:right="1440" w:bottom="1440" w:left="1440" w:header="1210" w:footer="547" w:gutter="0"/>
          <w:pgNumType w:start="1"/>
          <w:cols w:space="720"/>
          <w:titlePg/>
          <w:docGrid w:linePitch="360"/>
        </w:sectPr>
      </w:pPr>
    </w:p>
    <w:p w:rsidR="00A53851" w:rsidRDefault="00A53851" w:rsidP="00FD6527">
      <w:pPr>
        <w:jc w:val="center"/>
        <w:rPr>
          <w:smallCaps/>
        </w:rPr>
      </w:pPr>
      <w:r>
        <w:rPr>
          <w:smallCaps/>
        </w:rPr>
        <w:lastRenderedPageBreak/>
        <w:t>[</w:t>
      </w:r>
      <w:proofErr w:type="gramStart"/>
      <w:r>
        <w:t>on</w:t>
      </w:r>
      <w:proofErr w:type="gramEnd"/>
      <w:r>
        <w:t xml:space="preserve"> </w:t>
      </w:r>
      <w:r w:rsidR="00835718">
        <w:t>LSE</w:t>
      </w:r>
      <w:r>
        <w:t xml:space="preserve"> letterhead</w:t>
      </w:r>
      <w:r>
        <w:rPr>
          <w:smallCaps/>
        </w:rPr>
        <w:t>]</w:t>
      </w:r>
    </w:p>
    <w:p w:rsidR="00375C33" w:rsidRDefault="00375C33" w:rsidP="00D01462">
      <w:pPr>
        <w:ind w:left="720" w:right="720"/>
        <w:jc w:val="center"/>
        <w:rPr>
          <w:smallCaps/>
        </w:rPr>
      </w:pPr>
      <w:r>
        <w:rPr>
          <w:smallCaps/>
        </w:rPr>
        <w:t>[FOOTNOTES ARE FOR INSTRUCTIONS ONLY -- DELETE ALL FOOTNOTES PRIOR TO EXECUTION]</w:t>
      </w:r>
    </w:p>
    <w:p w:rsidR="009731F3" w:rsidRDefault="009731F3" w:rsidP="00D01462">
      <w:pPr>
        <w:ind w:left="720" w:right="720"/>
        <w:jc w:val="center"/>
      </w:pPr>
    </w:p>
    <w:p w:rsidR="00B01B41" w:rsidRDefault="00B01B41" w:rsidP="00FD6527">
      <w:pPr>
        <w:jc w:val="both"/>
      </w:pPr>
      <w:r>
        <w:t>[DATE]</w:t>
      </w:r>
      <w:bookmarkStart w:id="5" w:name="_Ref197956152"/>
      <w:r>
        <w:rPr>
          <w:rStyle w:val="FootnoteReference"/>
        </w:rPr>
        <w:footnoteReference w:id="2"/>
      </w:r>
      <w:bookmarkEnd w:id="5"/>
    </w:p>
    <w:p w:rsidR="00A53851" w:rsidRDefault="00A53851" w:rsidP="00FD6527">
      <w:pPr>
        <w:jc w:val="both"/>
      </w:pPr>
    </w:p>
    <w:p w:rsidR="00B01B41" w:rsidRDefault="00B01B41" w:rsidP="00FD6527">
      <w:pPr>
        <w:jc w:val="both"/>
        <w:rPr>
          <w:b/>
          <w:bCs/>
          <w:u w:val="single"/>
        </w:rPr>
      </w:pPr>
      <w:r w:rsidRPr="00B32ADC">
        <w:rPr>
          <w:bCs/>
        </w:rPr>
        <w:t>[</w:t>
      </w:r>
      <w:r>
        <w:rPr>
          <w:b/>
          <w:bCs/>
          <w:u w:val="single"/>
        </w:rPr>
        <w:t>By Hand</w:t>
      </w:r>
      <w:r w:rsidRPr="00B32ADC">
        <w:rPr>
          <w:bCs/>
        </w:rPr>
        <w:t>] [</w:t>
      </w:r>
      <w:r>
        <w:rPr>
          <w:b/>
          <w:bCs/>
          <w:u w:val="single"/>
        </w:rPr>
        <w:t>By Courier</w:t>
      </w:r>
      <w:r w:rsidRPr="00B32ADC">
        <w:rPr>
          <w:bCs/>
        </w:rPr>
        <w:t>]</w:t>
      </w:r>
      <w:bookmarkStart w:id="6" w:name="_Ref197956352"/>
      <w:r>
        <w:rPr>
          <w:rStyle w:val="FootnoteReference"/>
          <w:bCs/>
        </w:rPr>
        <w:footnoteReference w:id="3"/>
      </w:r>
      <w:bookmarkEnd w:id="6"/>
    </w:p>
    <w:p w:rsidR="00A53851" w:rsidRDefault="00A53851" w:rsidP="00FD6527">
      <w:pPr>
        <w:pStyle w:val="Title"/>
        <w:jc w:val="both"/>
      </w:pPr>
    </w:p>
    <w:p w:rsidR="00A53851" w:rsidRDefault="00375FD7" w:rsidP="00FD6527">
      <w:pPr>
        <w:pStyle w:val="Title"/>
        <w:jc w:val="both"/>
      </w:pPr>
      <w:r>
        <w:t>Manager, TCC Market Operations</w:t>
      </w:r>
    </w:p>
    <w:p w:rsidR="00A53851" w:rsidRDefault="00A53851" w:rsidP="00FD6527">
      <w:pPr>
        <w:pStyle w:val="Title"/>
        <w:jc w:val="both"/>
      </w:pPr>
      <w:r>
        <w:t>New York Independent System Operator, Inc.</w:t>
      </w:r>
    </w:p>
    <w:p w:rsidR="006204B5" w:rsidRDefault="00BD4979" w:rsidP="00FD6527">
      <w:pPr>
        <w:pStyle w:val="Title"/>
        <w:jc w:val="both"/>
      </w:pPr>
      <w:r w:rsidRPr="00BD4979">
        <w:t>10 Krey Boulevard</w:t>
      </w:r>
    </w:p>
    <w:p w:rsidR="003321B9" w:rsidRDefault="00BD4979" w:rsidP="00D02718">
      <w:pPr>
        <w:pStyle w:val="Title"/>
        <w:spacing w:after="240"/>
        <w:jc w:val="both"/>
      </w:pPr>
      <w:r w:rsidRPr="00BD4979">
        <w:t>Rensselaer, NY 12144</w:t>
      </w:r>
    </w:p>
    <w:p w:rsidR="00194FE0" w:rsidRPr="0075602F" w:rsidRDefault="00A53851" w:rsidP="00CD48C6">
      <w:pPr>
        <w:spacing w:after="240"/>
        <w:ind w:left="720"/>
        <w:jc w:val="both"/>
      </w:pPr>
      <w:r w:rsidRPr="0075602F">
        <w:t>RE:</w:t>
      </w:r>
      <w:r w:rsidRPr="0075602F">
        <w:tab/>
      </w:r>
      <w:r w:rsidR="00B261FA">
        <w:t xml:space="preserve">NOTICE OF INTENT TO PURCHASE </w:t>
      </w:r>
      <w:r w:rsidR="001B19BB">
        <w:t>AND CERTIFICATION</w:t>
      </w:r>
      <w:r w:rsidR="008516C2">
        <w:t xml:space="preserve"> </w:t>
      </w:r>
      <w:r w:rsidR="005624E9">
        <w:t xml:space="preserve">FOR AN </w:t>
      </w:r>
      <w:r w:rsidR="00A0569A">
        <w:t xml:space="preserve">LSE </w:t>
      </w:r>
      <w:r w:rsidR="005624E9">
        <w:t xml:space="preserve">THAT </w:t>
      </w:r>
      <w:r w:rsidR="00A0569A">
        <w:t xml:space="preserve">WILL </w:t>
      </w:r>
      <w:r w:rsidR="00B261FA" w:rsidRPr="0075602F">
        <w:t xml:space="preserve">HOLD </w:t>
      </w:r>
      <w:r w:rsidR="005624E9">
        <w:t xml:space="preserve">ITS </w:t>
      </w:r>
      <w:r w:rsidR="00B261FA">
        <w:t>N</w:t>
      </w:r>
      <w:r w:rsidR="007A5200">
        <w:t>ON-</w:t>
      </w:r>
      <w:r w:rsidR="00B261FA">
        <w:t>H</w:t>
      </w:r>
      <w:r w:rsidR="007A5200">
        <w:t>ISTORIC</w:t>
      </w:r>
      <w:r w:rsidR="00B261FA">
        <w:t xml:space="preserve"> </w:t>
      </w:r>
      <w:r w:rsidR="00B261FA" w:rsidRPr="0075602F">
        <w:t>FIXED PRICE TCCS</w:t>
      </w:r>
      <w:r w:rsidR="005A7C00">
        <w:t xml:space="preserve"> PURCHASED CONCURRENT</w:t>
      </w:r>
      <w:r w:rsidR="00C57E83">
        <w:t>LY</w:t>
      </w:r>
      <w:r w:rsidR="005A7C00">
        <w:t xml:space="preserve"> WITH THE SPRING </w:t>
      </w:r>
      <w:r w:rsidR="00DA03D0">
        <w:t xml:space="preserve">YYYY </w:t>
      </w:r>
      <w:r w:rsidR="005A7C00">
        <w:t>CENTRALIZED TCC AUCTION</w:t>
      </w:r>
    </w:p>
    <w:p w:rsidR="00A53851" w:rsidRDefault="00A53851" w:rsidP="00CD48C6">
      <w:pPr>
        <w:pStyle w:val="Salutation"/>
        <w:jc w:val="both"/>
      </w:pPr>
      <w:r>
        <w:t xml:space="preserve">Dear </w:t>
      </w:r>
      <w:r w:rsidR="00B32ADC">
        <w:t>Sir or Madam</w:t>
      </w:r>
      <w:r>
        <w:t>:</w:t>
      </w:r>
    </w:p>
    <w:p w:rsidR="00A53851" w:rsidRDefault="00A53851" w:rsidP="00CD48C6">
      <w:pPr>
        <w:pStyle w:val="BodyText"/>
        <w:jc w:val="both"/>
      </w:pPr>
      <w:r>
        <w:t>[LSE name]</w:t>
      </w:r>
      <w:r w:rsidR="00A122E8">
        <w:rPr>
          <w:rStyle w:val="FootnoteReference"/>
        </w:rPr>
        <w:footnoteReference w:id="4"/>
      </w:r>
      <w:r>
        <w:t xml:space="preserve"> (</w:t>
      </w:r>
      <w:r w:rsidR="008523C1">
        <w:t>“</w:t>
      </w:r>
      <w:r w:rsidR="00835718">
        <w:t>LSE</w:t>
      </w:r>
      <w:r w:rsidR="008523C1">
        <w:t>”</w:t>
      </w:r>
      <w:r>
        <w:t xml:space="preserve">) hereby notifies </w:t>
      </w:r>
      <w:r w:rsidR="00C806EF">
        <w:t>the NYISO</w:t>
      </w:r>
      <w:r w:rsidR="001C6A13">
        <w:t xml:space="preserve"> </w:t>
      </w:r>
      <w:r>
        <w:t xml:space="preserve">that </w:t>
      </w:r>
      <w:r w:rsidR="00835718">
        <w:t>LSE</w:t>
      </w:r>
      <w:r>
        <w:t xml:space="preserve"> is exercising its right under </w:t>
      </w:r>
      <w:bookmarkStart w:id="7" w:name="OLE_LINK1"/>
      <w:r>
        <w:t xml:space="preserve">Section </w:t>
      </w:r>
      <w:r w:rsidR="009E5FF0">
        <w:t>19.2.</w:t>
      </w:r>
      <w:r w:rsidR="00F52EFA">
        <w:t xml:space="preserve">2 </w:t>
      </w:r>
      <w:r>
        <w:t xml:space="preserve">of Attachment M of </w:t>
      </w:r>
      <w:r w:rsidR="00C806EF">
        <w:t xml:space="preserve">the NYISO </w:t>
      </w:r>
      <w:r w:rsidR="00A0569A">
        <w:t>Open Access Transmission Tariff (“</w:t>
      </w:r>
      <w:r w:rsidR="00C806EF">
        <w:t>OATT</w:t>
      </w:r>
      <w:r w:rsidR="00A0569A">
        <w:t>”)</w:t>
      </w:r>
      <w:r>
        <w:t xml:space="preserve"> </w:t>
      </w:r>
      <w:bookmarkEnd w:id="7"/>
      <w:r w:rsidR="005624E9">
        <w:t xml:space="preserve">to notice </w:t>
      </w:r>
      <w:r w:rsidR="001B19BB">
        <w:t xml:space="preserve">its intent </w:t>
      </w:r>
      <w:r>
        <w:t>to</w:t>
      </w:r>
      <w:r w:rsidR="001B19BB">
        <w:t xml:space="preserve"> </w:t>
      </w:r>
      <w:r w:rsidR="00F52EFA">
        <w:t>purchase Non</w:t>
      </w:r>
      <w:r w:rsidR="00B261FA">
        <w:t>-</w:t>
      </w:r>
      <w:r w:rsidR="00F52EFA">
        <w:t>Historic</w:t>
      </w:r>
      <w:r>
        <w:t xml:space="preserve"> </w:t>
      </w:r>
      <w:r w:rsidR="00CF3173">
        <w:t>Fixed Price TCCs</w:t>
      </w:r>
      <w:r w:rsidR="00D83E98">
        <w:t xml:space="preserve"> </w:t>
      </w:r>
      <w:r w:rsidR="00E50551">
        <w:t xml:space="preserve">(“NHFPTCCs”) </w:t>
      </w:r>
      <w:r w:rsidR="0006061B">
        <w:t xml:space="preserve">with the </w:t>
      </w:r>
      <w:r w:rsidR="00D83E98">
        <w:t>follow</w:t>
      </w:r>
      <w:r w:rsidR="0006061B">
        <w:t xml:space="preserve">ing Points of Withdrawal (“POWs”) </w:t>
      </w:r>
      <w:r w:rsidR="00FA3B31">
        <w:t>and with</w:t>
      </w:r>
      <w:r w:rsidR="002D69C4">
        <w:t xml:space="preserve"> a MW quantity no greater than the following</w:t>
      </w:r>
      <w:r>
        <w:t>:</w:t>
      </w:r>
    </w:p>
    <w:tbl>
      <w:tblPr>
        <w:tblW w:w="5663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440"/>
        <w:gridCol w:w="1440"/>
        <w:gridCol w:w="2783"/>
      </w:tblGrid>
      <w:tr w:rsidR="009977BA" w:rsidRPr="00BE38A0" w:rsidTr="0006061B">
        <w:trPr>
          <w:jc w:val="center"/>
        </w:trPr>
        <w:tc>
          <w:tcPr>
            <w:tcW w:w="5663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9977BA" w:rsidRPr="00E50551" w:rsidRDefault="009977BA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Intent to Purchase NHFPTCCs</w:t>
            </w:r>
          </w:p>
        </w:tc>
      </w:tr>
      <w:tr w:rsidR="00C47BD1" w:rsidRPr="00BE38A0" w:rsidTr="0006061B">
        <w:trPr>
          <w:jc w:val="center"/>
        </w:trPr>
        <w:tc>
          <w:tcPr>
            <w:tcW w:w="1440" w:type="dxa"/>
            <w:vAlign w:val="center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POW PTID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POW Zone Name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Requested Number of NHFPTCCs</w:t>
            </w:r>
            <w:r w:rsidR="00C47BD1">
              <w:rPr>
                <w:bCs/>
                <w:sz w:val="18"/>
                <w:szCs w:val="16"/>
              </w:rPr>
              <w:t xml:space="preserve"> </w:t>
            </w:r>
            <w:r w:rsidRPr="009977BA">
              <w:rPr>
                <w:bCs/>
                <w:sz w:val="18"/>
                <w:szCs w:val="16"/>
              </w:rPr>
              <w:t>(in whole MW only)</w:t>
            </w:r>
            <w:r w:rsidR="00AC78E4" w:rsidRPr="00BE38A0">
              <w:rPr>
                <w:rStyle w:val="FootnoteReference"/>
                <w:bCs/>
                <w:sz w:val="18"/>
                <w:szCs w:val="18"/>
              </w:rPr>
              <w:footnoteReference w:id="5"/>
            </w:r>
          </w:p>
        </w:tc>
      </w:tr>
      <w:tr w:rsidR="00C47BD1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WEST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C47BD1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GENESE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CENTRL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NORTH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MHK VL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CAPITL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HUD VL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MILLWD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DUNWOD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N.Y.C.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06061B" w:rsidRPr="00BE38A0" w:rsidTr="0006061B">
        <w:trPr>
          <w:jc w:val="center"/>
        </w:trPr>
        <w:tc>
          <w:tcPr>
            <w:tcW w:w="1440" w:type="dxa"/>
            <w:vAlign w:val="bottom"/>
          </w:tcPr>
          <w:p w:rsidR="009977BA" w:rsidRPr="009977BA" w:rsidRDefault="009977BA" w:rsidP="006A0B7D">
            <w:pPr>
              <w:pStyle w:val="BodyText"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977BA" w:rsidRPr="009977BA" w:rsidRDefault="009977BA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LONGIL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9977BA" w:rsidRPr="00BE38A0" w:rsidRDefault="009977BA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</w:tbl>
    <w:p w:rsidR="00172145" w:rsidRDefault="00172145" w:rsidP="00CD48C6">
      <w:pPr>
        <w:pStyle w:val="BodyText"/>
        <w:ind w:firstLine="1080"/>
        <w:jc w:val="both"/>
      </w:pPr>
    </w:p>
    <w:p w:rsidR="00A53851" w:rsidRDefault="00902AC4" w:rsidP="00CD48C6">
      <w:pPr>
        <w:pStyle w:val="BodyText"/>
        <w:jc w:val="both"/>
      </w:pPr>
      <w:proofErr w:type="gramStart"/>
      <w:r>
        <w:t>With regard to</w:t>
      </w:r>
      <w:r w:rsidR="00180FE8">
        <w:t xml:space="preserve"> each </w:t>
      </w:r>
      <w:r w:rsidR="007A5200">
        <w:t>intent</w:t>
      </w:r>
      <w:proofErr w:type="gramEnd"/>
      <w:r w:rsidR="007A5200">
        <w:t xml:space="preserve"> </w:t>
      </w:r>
      <w:r w:rsidR="002D69C4">
        <w:t xml:space="preserve">to purchase </w:t>
      </w:r>
      <w:r w:rsidR="00A53851">
        <w:t xml:space="preserve">specified above, </w:t>
      </w:r>
      <w:r w:rsidR="00835718">
        <w:t>LSE</w:t>
      </w:r>
      <w:r w:rsidR="004264AF">
        <w:t xml:space="preserve"> </w:t>
      </w:r>
      <w:r w:rsidR="00EF5834">
        <w:t xml:space="preserve">makes the following certifications, acknowledging that the NYISO is relying upon these certifications in connection with the </w:t>
      </w:r>
      <w:r w:rsidR="00524CE6">
        <w:t xml:space="preserve">awarding of </w:t>
      </w:r>
      <w:r w:rsidR="00E9398E">
        <w:t>NHFP</w:t>
      </w:r>
      <w:r w:rsidR="00EF5834">
        <w:t>TCCs</w:t>
      </w:r>
      <w:r w:rsidR="00A53851">
        <w:t>:</w:t>
      </w:r>
    </w:p>
    <w:p w:rsidR="00A53851" w:rsidRDefault="000B5AF1" w:rsidP="00E9398E">
      <w:pPr>
        <w:pStyle w:val="Heading1"/>
        <w:keepNext w:val="0"/>
        <w:ind w:left="1200" w:hanging="480"/>
        <w:jc w:val="both"/>
      </w:pPr>
      <w:r>
        <w:t>LSE expects, as of the date of this letter</w:t>
      </w:r>
      <w:r w:rsidR="00F5132A">
        <w:t xml:space="preserve"> and throughout the next </w:t>
      </w:r>
      <w:r w:rsidR="00524CE6">
        <w:t xml:space="preserve">two </w:t>
      </w:r>
      <w:r w:rsidR="00F5132A">
        <w:t>year</w:t>
      </w:r>
      <w:r w:rsidR="00524CE6">
        <w:t>s</w:t>
      </w:r>
      <w:r w:rsidR="00F5132A">
        <w:t xml:space="preserve"> from the start date of the </w:t>
      </w:r>
      <w:r w:rsidR="00E9398E">
        <w:t>NHFP</w:t>
      </w:r>
      <w:r w:rsidR="00F5132A">
        <w:t>TCCs</w:t>
      </w:r>
      <w:r>
        <w:t>,</w:t>
      </w:r>
      <w:r w:rsidR="00A53851">
        <w:t xml:space="preserve"> </w:t>
      </w:r>
      <w:r w:rsidR="0076390C">
        <w:t>to</w:t>
      </w:r>
      <w:r w:rsidR="00A53851">
        <w:t xml:space="preserve"> be legally obligated to serve the Load </w:t>
      </w:r>
      <w:r w:rsidR="0076390C">
        <w:t>i</w:t>
      </w:r>
      <w:r w:rsidR="007829B1">
        <w:t>n</w:t>
      </w:r>
      <w:r w:rsidR="0076390C">
        <w:t xml:space="preserve"> each identified Load Zone in an amount and for a term </w:t>
      </w:r>
      <w:r w:rsidR="00A53851">
        <w:t>that equal</w:t>
      </w:r>
      <w:r w:rsidR="0076390C">
        <w:t xml:space="preserve">s or exceeds the sum of the number of </w:t>
      </w:r>
      <w:r w:rsidR="00E9398E">
        <w:t>NHFP</w:t>
      </w:r>
      <w:r w:rsidR="007829B1">
        <w:t>TCC</w:t>
      </w:r>
      <w:r w:rsidR="00FA1BA0">
        <w:t>s</w:t>
      </w:r>
      <w:r w:rsidR="0076390C">
        <w:t xml:space="preserve"> that it intends to purchase</w:t>
      </w:r>
      <w:r w:rsidR="007829B1">
        <w:t xml:space="preserve"> with a POW in that Load Zone and the number of Grandfathered TCC</w:t>
      </w:r>
      <w:r w:rsidR="00524CE6">
        <w:t>s</w:t>
      </w:r>
      <w:r w:rsidR="006F0BBE">
        <w:t>,</w:t>
      </w:r>
      <w:r w:rsidR="007829B1">
        <w:t xml:space="preserve"> </w:t>
      </w:r>
      <w:r w:rsidR="006F0BBE">
        <w:t xml:space="preserve">Grandfathered </w:t>
      </w:r>
      <w:r w:rsidR="007829B1">
        <w:t>Rights</w:t>
      </w:r>
      <w:r w:rsidR="006F0BBE">
        <w:t>,</w:t>
      </w:r>
      <w:r w:rsidR="007829B1">
        <w:t xml:space="preserve"> </w:t>
      </w:r>
      <w:r w:rsidR="006F0BBE">
        <w:t xml:space="preserve">Historic </w:t>
      </w:r>
      <w:r w:rsidR="007829B1">
        <w:t xml:space="preserve">Fixed Price TCCs, </w:t>
      </w:r>
      <w:r w:rsidR="006F0BBE">
        <w:t xml:space="preserve">and other NHFPTCCs, </w:t>
      </w:r>
      <w:r w:rsidR="007829B1">
        <w:t>in effect for the same term</w:t>
      </w:r>
      <w:r w:rsidR="00A53851">
        <w:t xml:space="preserve"> </w:t>
      </w:r>
      <w:r w:rsidR="007829B1">
        <w:t xml:space="preserve">that are held by </w:t>
      </w:r>
      <w:r w:rsidR="00782CC3">
        <w:t xml:space="preserve">or on behalf of </w:t>
      </w:r>
      <w:r w:rsidR="007829B1">
        <w:t>LSE with POW</w:t>
      </w:r>
      <w:r w:rsidR="00782CC3">
        <w:t>s</w:t>
      </w:r>
      <w:r w:rsidR="007829B1">
        <w:t xml:space="preserve"> in that Load Zone.</w:t>
      </w:r>
    </w:p>
    <w:p w:rsidR="0035453A" w:rsidRDefault="0076390C" w:rsidP="00E9398E">
      <w:pPr>
        <w:pStyle w:val="Heading1"/>
        <w:keepNext w:val="0"/>
        <w:ind w:left="1200" w:hanging="480"/>
        <w:jc w:val="both"/>
      </w:pPr>
      <w:r>
        <w:t xml:space="preserve">LSE has served </w:t>
      </w:r>
      <w:r w:rsidR="00524CE6">
        <w:t>L</w:t>
      </w:r>
      <w:r>
        <w:t xml:space="preserve">oad in the identified Load </w:t>
      </w:r>
      <w:r w:rsidR="00524CE6">
        <w:t>Z</w:t>
      </w:r>
      <w:r>
        <w:t>one</w:t>
      </w:r>
      <w:r w:rsidR="006F0BBE">
        <w:t>(s)</w:t>
      </w:r>
      <w:r>
        <w:t xml:space="preserve"> </w:t>
      </w:r>
      <w:r w:rsidR="005624E9">
        <w:t xml:space="preserve">in </w:t>
      </w:r>
      <w:r>
        <w:t>the most recently concluded Capability Period.</w:t>
      </w:r>
    </w:p>
    <w:p w:rsidR="00A53851" w:rsidRDefault="00A53851" w:rsidP="00CD48C6">
      <w:pPr>
        <w:spacing w:after="240"/>
        <w:jc w:val="both"/>
      </w:pPr>
      <w:r>
        <w:t xml:space="preserve">Capitalized terms used herein and not defined herein shall have the meaning assigned to them in the OATT or, if not therein </w:t>
      </w:r>
      <w:r w:rsidR="00902AC4">
        <w:t>defin</w:t>
      </w:r>
      <w:r>
        <w:t xml:space="preserve">ed, in the </w:t>
      </w:r>
      <w:r w:rsidR="00524CE6">
        <w:t xml:space="preserve">NYISO </w:t>
      </w:r>
      <w:r w:rsidR="00524CE6" w:rsidRPr="00524CE6">
        <w:t>Market Administration and Control Area</w:t>
      </w:r>
      <w:r w:rsidR="00524CE6">
        <w:t xml:space="preserve"> </w:t>
      </w:r>
      <w:r>
        <w:t>Services Tariff.</w:t>
      </w:r>
    </w:p>
    <w:p w:rsidR="00D83E98" w:rsidRDefault="00A53851" w:rsidP="00CD48C6">
      <w:pPr>
        <w:pStyle w:val="BodyText"/>
        <w:keepNext/>
        <w:spacing w:after="120"/>
        <w:jc w:val="both"/>
      </w:pPr>
      <w:r>
        <w:t>Sincerely,</w:t>
      </w:r>
      <w:r w:rsidR="00AD5AA3">
        <w:br/>
      </w:r>
    </w:p>
    <w:p w:rsidR="00A53851" w:rsidRPr="00AD5AA3" w:rsidRDefault="00AD5AA3" w:rsidP="00FD6527">
      <w:pPr>
        <w:pStyle w:val="BodyText"/>
        <w:keepNext/>
        <w:spacing w:after="1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3E98">
        <w:rPr>
          <w:u w:val="single"/>
        </w:rPr>
        <w:br/>
      </w:r>
      <w:r>
        <w:rPr>
          <w:lang w:val="en-GB"/>
        </w:rPr>
        <w:t>[Name</w:t>
      </w:r>
      <w:r>
        <w:t xml:space="preserve"> of authorized representative of </w:t>
      </w:r>
      <w:r w:rsidR="00835718">
        <w:t>LSE</w:t>
      </w:r>
      <w:r>
        <w:rPr>
          <w:lang w:val="en-GB"/>
        </w:rPr>
        <w:t>]</w:t>
      </w:r>
      <w:r>
        <w:rPr>
          <w:lang w:val="en-GB"/>
        </w:rPr>
        <w:br/>
        <w:t>[Title</w:t>
      </w:r>
      <w:r w:rsidR="00A122E8" w:rsidRPr="00A122E8">
        <w:t xml:space="preserve"> </w:t>
      </w:r>
      <w:r w:rsidR="00A122E8">
        <w:t>of authorized representative</w:t>
      </w:r>
      <w:r>
        <w:rPr>
          <w:lang w:val="en-GB"/>
        </w:rPr>
        <w:t>]</w:t>
      </w:r>
    </w:p>
    <w:p w:rsidR="00FE330C" w:rsidRDefault="00FE330C" w:rsidP="00FD6527">
      <w:pPr>
        <w:autoSpaceDE w:val="0"/>
        <w:autoSpaceDN w:val="0"/>
        <w:adjustRightInd w:val="0"/>
        <w:jc w:val="both"/>
        <w:sectPr w:rsidR="00FE330C" w:rsidSect="006B2642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2240" w:h="15840" w:code="1"/>
          <w:pgMar w:top="1440" w:right="1440" w:bottom="1440" w:left="1440" w:header="1210" w:footer="547" w:gutter="0"/>
          <w:cols w:space="720"/>
          <w:docGrid w:linePitch="360"/>
        </w:sectPr>
      </w:pPr>
    </w:p>
    <w:p w:rsidR="00FE330C" w:rsidRPr="00375FD7" w:rsidRDefault="00FE330C" w:rsidP="006B2B81">
      <w:pPr>
        <w:jc w:val="center"/>
        <w:rPr>
          <w:b/>
        </w:rPr>
      </w:pPr>
      <w:bookmarkStart w:id="8" w:name="RevisionDate_Att_B"/>
      <w:bookmarkStart w:id="9" w:name="J_B1"/>
      <w:bookmarkEnd w:id="8"/>
      <w:bookmarkEnd w:id="9"/>
      <w:r>
        <w:rPr>
          <w:b/>
        </w:rPr>
        <w:lastRenderedPageBreak/>
        <w:t xml:space="preserve">ATTACHMENT </w:t>
      </w:r>
      <w:r w:rsidR="00252F94">
        <w:rPr>
          <w:b/>
        </w:rPr>
        <w:t>J-</w:t>
      </w:r>
      <w:r>
        <w:rPr>
          <w:b/>
        </w:rPr>
        <w:t>B1</w:t>
      </w:r>
    </w:p>
    <w:p w:rsidR="00FE330C" w:rsidRDefault="00FE330C" w:rsidP="006B2B81">
      <w:pPr>
        <w:jc w:val="center"/>
        <w:rPr>
          <w:smallCaps/>
        </w:rPr>
      </w:pPr>
    </w:p>
    <w:p w:rsidR="00FA3B31" w:rsidRDefault="00FA3B31" w:rsidP="006B2B81">
      <w:pPr>
        <w:jc w:val="center"/>
        <w:rPr>
          <w:smallCaps/>
        </w:rPr>
      </w:pPr>
    </w:p>
    <w:p w:rsidR="00FA3B31" w:rsidRDefault="00FA3B31" w:rsidP="006B2B81">
      <w:pPr>
        <w:jc w:val="center"/>
        <w:rPr>
          <w:smallCaps/>
        </w:rPr>
      </w:pPr>
    </w:p>
    <w:p w:rsidR="005624E9" w:rsidRDefault="00B01C66" w:rsidP="006B2B81">
      <w:pPr>
        <w:jc w:val="center"/>
        <w:rPr>
          <w:b/>
        </w:rPr>
      </w:pPr>
      <w:r>
        <w:rPr>
          <w:b/>
        </w:rPr>
        <w:t xml:space="preserve">NOTICE OF </w:t>
      </w:r>
      <w:r w:rsidR="00180AA1">
        <w:rPr>
          <w:b/>
        </w:rPr>
        <w:t xml:space="preserve">INTENT TO PURCHASE AND </w:t>
      </w:r>
      <w:r w:rsidR="009D4415">
        <w:rPr>
          <w:b/>
        </w:rPr>
        <w:t xml:space="preserve">CERTIFICATION OF </w:t>
      </w:r>
      <w:r w:rsidR="008E54AB">
        <w:rPr>
          <w:b/>
        </w:rPr>
        <w:t>LSE</w:t>
      </w:r>
    </w:p>
    <w:p w:rsidR="005624E9" w:rsidRDefault="005624E9" w:rsidP="006B2B81">
      <w:pPr>
        <w:jc w:val="center"/>
        <w:rPr>
          <w:b/>
        </w:rPr>
      </w:pPr>
    </w:p>
    <w:p w:rsidR="00C60B12" w:rsidRDefault="00892462" w:rsidP="006B2B81">
      <w:pPr>
        <w:jc w:val="center"/>
        <w:rPr>
          <w:b/>
        </w:rPr>
      </w:pPr>
      <w:r w:rsidRPr="00FE330C">
        <w:rPr>
          <w:b/>
        </w:rPr>
        <w:t>IN CONNECTION WITH</w:t>
      </w:r>
      <w:r w:rsidR="00FA3B31">
        <w:rPr>
          <w:b/>
        </w:rPr>
        <w:t xml:space="preserve"> </w:t>
      </w:r>
      <w:r w:rsidR="00180AA1">
        <w:rPr>
          <w:b/>
        </w:rPr>
        <w:t xml:space="preserve">PURCHASE OF NON-HISTORIC </w:t>
      </w:r>
      <w:r w:rsidR="006D43DB">
        <w:rPr>
          <w:b/>
        </w:rPr>
        <w:t>FIXED PRICE TCCS</w:t>
      </w:r>
      <w:r w:rsidR="006D43DB" w:rsidRPr="00375FD7">
        <w:rPr>
          <w:b/>
        </w:rPr>
        <w:t xml:space="preserve"> </w:t>
      </w:r>
      <w:r w:rsidRPr="00375FD7">
        <w:rPr>
          <w:b/>
        </w:rPr>
        <w:t xml:space="preserve">WHERE THE </w:t>
      </w:r>
      <w:r w:rsidR="009D4415">
        <w:rPr>
          <w:b/>
        </w:rPr>
        <w:t xml:space="preserve">LSE HAS APPOINTED A </w:t>
      </w:r>
      <w:r w:rsidRPr="00375FD7">
        <w:rPr>
          <w:b/>
        </w:rPr>
        <w:t xml:space="preserve">HOLDER </w:t>
      </w:r>
      <w:r>
        <w:rPr>
          <w:b/>
        </w:rPr>
        <w:t xml:space="preserve">OF THE </w:t>
      </w:r>
      <w:r w:rsidR="00180AA1">
        <w:rPr>
          <w:b/>
        </w:rPr>
        <w:t xml:space="preserve">NON-HISTORIC </w:t>
      </w:r>
      <w:r w:rsidR="00CF3173">
        <w:rPr>
          <w:b/>
        </w:rPr>
        <w:t>FIXED PRICE TCC</w:t>
      </w:r>
      <w:r>
        <w:rPr>
          <w:b/>
        </w:rPr>
        <w:t>S</w:t>
      </w:r>
    </w:p>
    <w:p w:rsidR="00C60B12" w:rsidRDefault="00C60B12" w:rsidP="006B2B81">
      <w:pPr>
        <w:jc w:val="center"/>
        <w:rPr>
          <w:b/>
        </w:rPr>
      </w:pPr>
    </w:p>
    <w:p w:rsidR="00C60B12" w:rsidRPr="00375FD7" w:rsidRDefault="00C60B12" w:rsidP="006B2B81">
      <w:pPr>
        <w:jc w:val="center"/>
        <w:rPr>
          <w:b/>
        </w:rPr>
      </w:pPr>
    </w:p>
    <w:p w:rsidR="00892462" w:rsidRPr="00375FD7" w:rsidRDefault="00B849AE" w:rsidP="006B2B81">
      <w:pPr>
        <w:jc w:val="center"/>
        <w:rPr>
          <w:b/>
        </w:rPr>
      </w:pPr>
      <w:r>
        <w:rPr>
          <w:b/>
        </w:rPr>
        <w:t xml:space="preserve">(TO BE SUBMITTED IN CONJUNCTION WITH ATTACHMENT </w:t>
      </w:r>
      <w:r w:rsidR="00252F94">
        <w:rPr>
          <w:b/>
        </w:rPr>
        <w:t>J-</w:t>
      </w:r>
      <w:r>
        <w:rPr>
          <w:b/>
        </w:rPr>
        <w:t>B2)</w:t>
      </w:r>
    </w:p>
    <w:p w:rsidR="00FE330C" w:rsidRDefault="00FE330C" w:rsidP="00C60B12">
      <w:pPr>
        <w:rPr>
          <w:b/>
        </w:rPr>
      </w:pPr>
    </w:p>
    <w:p w:rsidR="00FE330C" w:rsidRDefault="00FE330C" w:rsidP="00FD6527">
      <w:pPr>
        <w:jc w:val="both"/>
        <w:rPr>
          <w:b/>
        </w:rPr>
        <w:sectPr w:rsidR="00FE330C" w:rsidSect="006B2642">
          <w:headerReference w:type="first" r:id="rId20"/>
          <w:footerReference w:type="first" r:id="rId21"/>
          <w:footnotePr>
            <w:numRestart w:val="eachPage"/>
          </w:footnotePr>
          <w:pgSz w:w="12240" w:h="15840" w:code="1"/>
          <w:pgMar w:top="1440" w:right="1440" w:bottom="1440" w:left="1440" w:header="1210" w:footer="547" w:gutter="0"/>
          <w:pgNumType w:start="1"/>
          <w:cols w:space="720"/>
          <w:titlePg/>
          <w:docGrid w:linePitch="360"/>
        </w:sectPr>
      </w:pPr>
    </w:p>
    <w:p w:rsidR="00F27115" w:rsidRDefault="00F27115" w:rsidP="00FD6527">
      <w:pPr>
        <w:jc w:val="center"/>
        <w:rPr>
          <w:smallCaps/>
        </w:rPr>
      </w:pPr>
      <w:r>
        <w:rPr>
          <w:smallCaps/>
        </w:rPr>
        <w:lastRenderedPageBreak/>
        <w:t>[</w:t>
      </w:r>
      <w:proofErr w:type="gramStart"/>
      <w:r>
        <w:t>on</w:t>
      </w:r>
      <w:proofErr w:type="gramEnd"/>
      <w:r>
        <w:t xml:space="preserve"> </w:t>
      </w:r>
      <w:r w:rsidR="006453DA">
        <w:t>LSE</w:t>
      </w:r>
      <w:r>
        <w:t xml:space="preserve"> letterhead</w:t>
      </w:r>
      <w:r>
        <w:rPr>
          <w:smallCaps/>
        </w:rPr>
        <w:t>]</w:t>
      </w:r>
    </w:p>
    <w:p w:rsidR="00375C33" w:rsidRDefault="00375C33" w:rsidP="00D01462">
      <w:pPr>
        <w:ind w:left="720" w:right="720"/>
        <w:jc w:val="center"/>
        <w:rPr>
          <w:smallCaps/>
        </w:rPr>
      </w:pPr>
      <w:r>
        <w:rPr>
          <w:smallCaps/>
        </w:rPr>
        <w:t>[FOOTNOTES ARE FOR INSTRUCTIONS ONLY -- DELETE ALL FOOTNOTES PRIOR TO EXECUTION]</w:t>
      </w:r>
    </w:p>
    <w:p w:rsidR="003D1F36" w:rsidRDefault="003D1F36" w:rsidP="00D01462">
      <w:pPr>
        <w:ind w:left="720" w:right="720"/>
        <w:jc w:val="center"/>
      </w:pPr>
    </w:p>
    <w:p w:rsidR="008F4354" w:rsidRDefault="008F4354" w:rsidP="00FD6527">
      <w:pPr>
        <w:jc w:val="both"/>
      </w:pPr>
      <w:r>
        <w:t>[DATE]</w:t>
      </w:r>
      <w:bookmarkStart w:id="10" w:name="_Ref197956158"/>
      <w:r>
        <w:rPr>
          <w:rStyle w:val="FootnoteReference"/>
        </w:rPr>
        <w:footnoteReference w:id="6"/>
      </w:r>
      <w:bookmarkEnd w:id="10"/>
    </w:p>
    <w:p w:rsidR="008F4354" w:rsidRDefault="008F4354" w:rsidP="00FD6527">
      <w:pPr>
        <w:jc w:val="both"/>
      </w:pPr>
    </w:p>
    <w:p w:rsidR="008F4354" w:rsidRDefault="008F4354" w:rsidP="00FD6527">
      <w:pPr>
        <w:jc w:val="both"/>
        <w:rPr>
          <w:b/>
          <w:bCs/>
          <w:u w:val="single"/>
        </w:rPr>
      </w:pPr>
      <w:r w:rsidRPr="00B32ADC">
        <w:rPr>
          <w:bCs/>
        </w:rPr>
        <w:t>[</w:t>
      </w:r>
      <w:r>
        <w:rPr>
          <w:b/>
          <w:bCs/>
          <w:u w:val="single"/>
        </w:rPr>
        <w:t>By Hand</w:t>
      </w:r>
      <w:r w:rsidRPr="00B32ADC">
        <w:rPr>
          <w:bCs/>
        </w:rPr>
        <w:t>] [</w:t>
      </w:r>
      <w:r>
        <w:rPr>
          <w:b/>
          <w:bCs/>
          <w:u w:val="single"/>
        </w:rPr>
        <w:t>By Courier</w:t>
      </w:r>
      <w:r w:rsidRPr="00B32ADC">
        <w:rPr>
          <w:bCs/>
        </w:rPr>
        <w:t>]</w:t>
      </w:r>
      <w:bookmarkStart w:id="11" w:name="_Ref197956359"/>
      <w:r w:rsidR="00B01B41">
        <w:rPr>
          <w:rStyle w:val="FootnoteReference"/>
          <w:bCs/>
        </w:rPr>
        <w:footnoteReference w:id="7"/>
      </w:r>
      <w:bookmarkEnd w:id="11"/>
    </w:p>
    <w:p w:rsidR="008F4354" w:rsidRDefault="008F4354" w:rsidP="00FD6527">
      <w:pPr>
        <w:pStyle w:val="Title"/>
        <w:jc w:val="both"/>
      </w:pPr>
    </w:p>
    <w:p w:rsidR="008F4354" w:rsidRDefault="008F4354" w:rsidP="00FD6527">
      <w:pPr>
        <w:pStyle w:val="Title"/>
        <w:jc w:val="both"/>
      </w:pPr>
      <w:r>
        <w:t>Manager, TCC Market Operations</w:t>
      </w:r>
    </w:p>
    <w:p w:rsidR="008F4354" w:rsidRDefault="008F4354" w:rsidP="00FD6527">
      <w:pPr>
        <w:pStyle w:val="Title"/>
        <w:jc w:val="both"/>
      </w:pPr>
      <w:r>
        <w:t>New York Independent System Operator, Inc.</w:t>
      </w:r>
    </w:p>
    <w:p w:rsidR="006204B5" w:rsidRDefault="00DA168C" w:rsidP="00FD6527">
      <w:pPr>
        <w:jc w:val="both"/>
      </w:pPr>
      <w:smartTag w:uri="urn:schemas-microsoft-com:office:smarttags" w:element="Street">
        <w:smartTag w:uri="urn:schemas-microsoft-com:office:smarttags" w:element="address">
          <w:r w:rsidRPr="00DA168C">
            <w:t>10 Krey Boulevard</w:t>
          </w:r>
        </w:smartTag>
      </w:smartTag>
    </w:p>
    <w:p w:rsidR="00F83739" w:rsidRDefault="00DA168C" w:rsidP="00D02718">
      <w:pPr>
        <w:spacing w:after="240"/>
        <w:jc w:val="both"/>
      </w:pPr>
      <w:r w:rsidRPr="00DA168C">
        <w:t xml:space="preserve">Rensselaer, </w:t>
      </w:r>
      <w:smartTag w:uri="urn:schemas-microsoft-com:office:smarttags" w:element="State">
        <w:r w:rsidRPr="00DA168C">
          <w:t>NY</w:t>
        </w:r>
      </w:smartTag>
      <w:r w:rsidRPr="00DA168C">
        <w:t xml:space="preserve"> 12144</w:t>
      </w:r>
    </w:p>
    <w:p w:rsidR="00C60B12" w:rsidRPr="0075602F" w:rsidRDefault="008F4354" w:rsidP="00E60FF2">
      <w:pPr>
        <w:spacing w:after="240"/>
        <w:ind w:left="720"/>
        <w:jc w:val="both"/>
      </w:pPr>
      <w:r w:rsidRPr="0075602F">
        <w:t>RE:</w:t>
      </w:r>
      <w:r w:rsidRPr="0075602F">
        <w:tab/>
      </w:r>
      <w:r w:rsidR="00E60FF2">
        <w:t xml:space="preserve">NOTICE OF INTENT TO PURCHASE </w:t>
      </w:r>
      <w:r w:rsidR="005624E9">
        <w:t xml:space="preserve">AND CERTIFICATION BY AND </w:t>
      </w:r>
      <w:r w:rsidR="001A1C2A">
        <w:t xml:space="preserve">LSE THAT HAS APPOINTED A </w:t>
      </w:r>
      <w:r w:rsidR="001A1C2A" w:rsidRPr="0075602F">
        <w:t xml:space="preserve">HOLDER OF </w:t>
      </w:r>
      <w:r w:rsidR="005624E9">
        <w:t xml:space="preserve">ITS </w:t>
      </w:r>
      <w:r w:rsidR="00180AA1">
        <w:t xml:space="preserve">NON-HISTORIC </w:t>
      </w:r>
      <w:r w:rsidR="001A1C2A" w:rsidRPr="0075602F">
        <w:t>FIXED PRICE TCCS</w:t>
      </w:r>
      <w:r w:rsidR="005A7C00">
        <w:t xml:space="preserve"> PURCHASED CONCURRENT</w:t>
      </w:r>
      <w:r w:rsidR="00C57E83">
        <w:t>LY</w:t>
      </w:r>
      <w:r w:rsidR="005A7C00">
        <w:t xml:space="preserve"> WITH THE SPRING </w:t>
      </w:r>
      <w:r w:rsidR="00DA03D0">
        <w:t xml:space="preserve">YYYY </w:t>
      </w:r>
      <w:r w:rsidR="005A7C00">
        <w:t>CENTRALIZED TCC AUCTION</w:t>
      </w:r>
    </w:p>
    <w:p w:rsidR="00C60B12" w:rsidRPr="00C60B12" w:rsidRDefault="008F4354" w:rsidP="00E60FF2">
      <w:pPr>
        <w:pStyle w:val="Title"/>
        <w:spacing w:after="240"/>
        <w:jc w:val="both"/>
      </w:pPr>
      <w:r>
        <w:t>Dear Sir or Madam:</w:t>
      </w:r>
    </w:p>
    <w:p w:rsidR="00FA1BA0" w:rsidRDefault="00F27115" w:rsidP="00E60FF2">
      <w:pPr>
        <w:pStyle w:val="BodyText"/>
        <w:jc w:val="both"/>
      </w:pPr>
      <w:r>
        <w:t>[LSE name]</w:t>
      </w:r>
      <w:r w:rsidR="00A122E8">
        <w:rPr>
          <w:rStyle w:val="FootnoteReference"/>
        </w:rPr>
        <w:footnoteReference w:id="8"/>
      </w:r>
      <w:r w:rsidR="008F4354">
        <w:t xml:space="preserve"> </w:t>
      </w:r>
      <w:r>
        <w:t>(</w:t>
      </w:r>
      <w:r w:rsidR="008523C1">
        <w:t>“</w:t>
      </w:r>
      <w:r w:rsidR="00835718">
        <w:t>LSE</w:t>
      </w:r>
      <w:r w:rsidR="008523C1">
        <w:t>”</w:t>
      </w:r>
      <w:r>
        <w:t xml:space="preserve">) hereby notifies </w:t>
      </w:r>
      <w:r w:rsidR="00C806EF">
        <w:t>the NYISO</w:t>
      </w:r>
      <w:r w:rsidR="00DE3F48">
        <w:t xml:space="preserve"> </w:t>
      </w:r>
      <w:r w:rsidR="00A122E8">
        <w:t xml:space="preserve">that </w:t>
      </w:r>
      <w:r w:rsidR="00835718">
        <w:t>LSE</w:t>
      </w:r>
      <w:r>
        <w:t xml:space="preserve"> </w:t>
      </w:r>
      <w:r w:rsidR="00916D50">
        <w:t xml:space="preserve">is exercising its right under Section 19.2.2 of Attachment M of the NYISO Open Access Transmission Tariff (“OATT”) to </w:t>
      </w:r>
      <w:r w:rsidR="005624E9">
        <w:t xml:space="preserve">notice its intent to </w:t>
      </w:r>
      <w:r w:rsidR="00916D50">
        <w:t xml:space="preserve">purchase Non-Historic Fixed Price TCCs (“NHFPTCCs”) and </w:t>
      </w:r>
      <w:r w:rsidR="005624E9">
        <w:t xml:space="preserve">that it </w:t>
      </w:r>
      <w:r w:rsidR="00B216C5">
        <w:t>has</w:t>
      </w:r>
      <w:r w:rsidR="000B3EF3">
        <w:t xml:space="preserve"> </w:t>
      </w:r>
      <w:r w:rsidR="009631EE">
        <w:t>appointed</w:t>
      </w:r>
      <w:r w:rsidR="00E62E15">
        <w:t xml:space="preserve"> </w:t>
      </w:r>
      <w:r w:rsidR="000B3EF3">
        <w:t>[Agent name]</w:t>
      </w:r>
      <w:r w:rsidR="000B3EF3">
        <w:rPr>
          <w:rStyle w:val="FootnoteReference"/>
        </w:rPr>
        <w:footnoteReference w:id="9"/>
      </w:r>
      <w:r w:rsidR="000B3EF3">
        <w:t xml:space="preserve"> (</w:t>
      </w:r>
      <w:r w:rsidR="008523C1">
        <w:t>“</w:t>
      </w:r>
      <w:r w:rsidR="000B3EF3">
        <w:t>LSE Appointee</w:t>
      </w:r>
      <w:r w:rsidR="008523C1">
        <w:t>”</w:t>
      </w:r>
      <w:r w:rsidR="000B3EF3">
        <w:t xml:space="preserve">) </w:t>
      </w:r>
      <w:r w:rsidR="00743786">
        <w:t>to serve</w:t>
      </w:r>
      <w:r w:rsidR="006E4EF0">
        <w:t>, for the ultimate benefit of the LSE,</w:t>
      </w:r>
      <w:r w:rsidR="00743786">
        <w:t xml:space="preserve"> as the </w:t>
      </w:r>
      <w:r w:rsidR="00860B76">
        <w:t>Agent</w:t>
      </w:r>
      <w:r w:rsidR="00743786">
        <w:t xml:space="preserve"> </w:t>
      </w:r>
      <w:r w:rsidR="00B216C5">
        <w:t xml:space="preserve">solely </w:t>
      </w:r>
      <w:r>
        <w:t xml:space="preserve">for </w:t>
      </w:r>
      <w:r w:rsidR="002E7BCC">
        <w:t xml:space="preserve">the </w:t>
      </w:r>
      <w:r w:rsidR="00B216C5">
        <w:t>limited pu</w:t>
      </w:r>
      <w:r>
        <w:t xml:space="preserve">rpose of </w:t>
      </w:r>
      <w:r w:rsidR="0064471E">
        <w:t xml:space="preserve">establishing </w:t>
      </w:r>
      <w:r w:rsidR="00835718">
        <w:t>LSE Appointee</w:t>
      </w:r>
      <w:r w:rsidR="0064471E">
        <w:t xml:space="preserve">’s right to </w:t>
      </w:r>
      <w:r w:rsidR="00180AA1">
        <w:t xml:space="preserve">purchase </w:t>
      </w:r>
      <w:r w:rsidR="00916D50">
        <w:t>NHFP</w:t>
      </w:r>
      <w:r w:rsidR="00CF3173">
        <w:t>TCCs</w:t>
      </w:r>
      <w:r>
        <w:t xml:space="preserve"> </w:t>
      </w:r>
      <w:r w:rsidR="00916D50">
        <w:t xml:space="preserve">with the following Points of Withdrawal (“POWs”) and with a MW quantity no greater than the </w:t>
      </w:r>
      <w:r w:rsidR="00FD6527">
        <w:t>follow</w:t>
      </w:r>
      <w:r w:rsidR="00916D50">
        <w:t>ing</w:t>
      </w:r>
      <w:r w:rsidR="00C82A07">
        <w:t>:</w:t>
      </w:r>
    </w:p>
    <w:tbl>
      <w:tblPr>
        <w:tblW w:w="5663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440"/>
        <w:gridCol w:w="1440"/>
        <w:gridCol w:w="2783"/>
      </w:tblGrid>
      <w:tr w:rsidR="00FA1BA0" w:rsidRPr="00BE38A0" w:rsidTr="00B3129F">
        <w:trPr>
          <w:jc w:val="center"/>
        </w:trPr>
        <w:tc>
          <w:tcPr>
            <w:tcW w:w="5663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FA1BA0" w:rsidRPr="00E50551" w:rsidRDefault="00FA1BA0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Intent to Purchase </w:t>
            </w:r>
            <w:r w:rsidR="00E9398E">
              <w:rPr>
                <w:b/>
                <w:bCs/>
                <w:sz w:val="18"/>
                <w:szCs w:val="18"/>
              </w:rPr>
              <w:t>NHFP</w:t>
            </w:r>
            <w:r>
              <w:rPr>
                <w:b/>
                <w:bCs/>
                <w:sz w:val="18"/>
                <w:szCs w:val="18"/>
              </w:rPr>
              <w:t>TCCs</w:t>
            </w: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center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POW PTID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POW Zone Name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Requested Number of NHFPTCCs</w:t>
            </w:r>
            <w:r>
              <w:rPr>
                <w:bCs/>
                <w:sz w:val="18"/>
                <w:szCs w:val="16"/>
              </w:rPr>
              <w:t xml:space="preserve"> </w:t>
            </w:r>
            <w:r w:rsidRPr="009977BA">
              <w:rPr>
                <w:bCs/>
                <w:sz w:val="18"/>
                <w:szCs w:val="16"/>
              </w:rPr>
              <w:t>(in whole MW only)</w:t>
            </w:r>
            <w:r w:rsidRPr="00BE38A0">
              <w:rPr>
                <w:rStyle w:val="FootnoteReference"/>
                <w:bCs/>
                <w:sz w:val="18"/>
                <w:szCs w:val="18"/>
              </w:rPr>
              <w:footnoteReference w:id="10"/>
            </w: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WEST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GENESE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CENTRL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NORTH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MHK VL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CAPITL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HUD VL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MILLWD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DUNWOD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N.Y.C.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FA1BA0" w:rsidRPr="00BE38A0" w:rsidTr="00B3129F">
        <w:trPr>
          <w:jc w:val="center"/>
        </w:trPr>
        <w:tc>
          <w:tcPr>
            <w:tcW w:w="1440" w:type="dxa"/>
            <w:vAlign w:val="bottom"/>
          </w:tcPr>
          <w:p w:rsidR="00FA1BA0" w:rsidRPr="009977BA" w:rsidRDefault="00FA1BA0" w:rsidP="006A0B7D">
            <w:pPr>
              <w:pStyle w:val="BodyText"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FA1BA0" w:rsidRPr="009977BA" w:rsidRDefault="00FA1BA0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LONGIL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FA1BA0" w:rsidRPr="00BE38A0" w:rsidRDefault="00FA1BA0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</w:tbl>
    <w:p w:rsidR="00224355" w:rsidRDefault="00224355" w:rsidP="00E60FF2">
      <w:pPr>
        <w:pStyle w:val="BodyText"/>
        <w:jc w:val="both"/>
      </w:pPr>
    </w:p>
    <w:p w:rsidR="00F27115" w:rsidRDefault="00D656DC" w:rsidP="00E60FF2">
      <w:pPr>
        <w:pStyle w:val="BodyText"/>
        <w:keepNext/>
        <w:jc w:val="both"/>
      </w:pPr>
      <w:proofErr w:type="gramStart"/>
      <w:r>
        <w:t>With regard to</w:t>
      </w:r>
      <w:r w:rsidR="00C82A07">
        <w:t xml:space="preserve"> each </w:t>
      </w:r>
      <w:r w:rsidR="00FA1BA0">
        <w:t>intent</w:t>
      </w:r>
      <w:proofErr w:type="gramEnd"/>
      <w:r w:rsidR="00FA1BA0">
        <w:t xml:space="preserve"> to purchase </w:t>
      </w:r>
      <w:r w:rsidR="001C6A13">
        <w:t>specified</w:t>
      </w:r>
      <w:r w:rsidR="00C82A07">
        <w:t xml:space="preserve"> above</w:t>
      </w:r>
      <w:r w:rsidR="00835718">
        <w:t>,</w:t>
      </w:r>
      <w:r>
        <w:t xml:space="preserve"> </w:t>
      </w:r>
      <w:r w:rsidR="00835718">
        <w:t>LSE</w:t>
      </w:r>
      <w:r w:rsidR="00F27115">
        <w:t xml:space="preserve"> </w:t>
      </w:r>
      <w:r>
        <w:t>makes the following certifications</w:t>
      </w:r>
      <w:r w:rsidR="005A123A">
        <w:t>,</w:t>
      </w:r>
      <w:r>
        <w:t xml:space="preserve"> acknowledging that the NYISO is relying upon these certifications in connection with </w:t>
      </w:r>
      <w:r w:rsidR="00FA1BA0">
        <w:t xml:space="preserve">the awarding of </w:t>
      </w:r>
      <w:r w:rsidR="00E9398E">
        <w:t>NHFP</w:t>
      </w:r>
      <w:r w:rsidR="00CF3173">
        <w:t>TCCs</w:t>
      </w:r>
      <w:r w:rsidR="00F27115">
        <w:t>:</w:t>
      </w:r>
    </w:p>
    <w:p w:rsidR="000C54F4" w:rsidRDefault="000C54F4" w:rsidP="00FA1BA0">
      <w:pPr>
        <w:pStyle w:val="Heading1"/>
        <w:numPr>
          <w:ilvl w:val="0"/>
          <w:numId w:val="30"/>
        </w:numPr>
        <w:ind w:left="1195" w:hanging="475"/>
        <w:jc w:val="both"/>
      </w:pPr>
      <w:bookmarkStart w:id="12" w:name="_Ref225994204"/>
      <w:r>
        <w:t xml:space="preserve">LSE expects, as of the date of this letter and throughout the next </w:t>
      </w:r>
      <w:r w:rsidR="00FA1BA0">
        <w:t xml:space="preserve">two </w:t>
      </w:r>
      <w:r>
        <w:t>year</w:t>
      </w:r>
      <w:r w:rsidR="00FA1BA0">
        <w:t>s</w:t>
      </w:r>
      <w:r>
        <w:t xml:space="preserve"> from the start date of the </w:t>
      </w:r>
      <w:r w:rsidR="00E9398E">
        <w:t>NHFP</w:t>
      </w:r>
      <w:r>
        <w:t xml:space="preserve">TCCs, to be legally obligated to serve the Load in each identified Load Zone in an amount and for a term that equals or exceeds the sum of the number of </w:t>
      </w:r>
      <w:r w:rsidR="00E9398E">
        <w:t>NHFP</w:t>
      </w:r>
      <w:r>
        <w:t>TCC</w:t>
      </w:r>
      <w:r w:rsidR="00FA1BA0">
        <w:t>s</w:t>
      </w:r>
      <w:r>
        <w:t xml:space="preserve"> that it intends to purchase with </w:t>
      </w:r>
      <w:r w:rsidR="00FA1BA0">
        <w:t xml:space="preserve">a </w:t>
      </w:r>
      <w:r w:rsidR="00782CC3">
        <w:t>P</w:t>
      </w:r>
      <w:r w:rsidR="00FA1BA0">
        <w:t>OW</w:t>
      </w:r>
      <w:r>
        <w:t xml:space="preserve"> in that Load Zone and the number of Grandfathered TCC</w:t>
      </w:r>
      <w:r w:rsidR="00782CC3">
        <w:t>s</w:t>
      </w:r>
      <w:r w:rsidR="006F0BBE">
        <w:t>, Grandfathered</w:t>
      </w:r>
      <w:r>
        <w:t xml:space="preserve"> Rights</w:t>
      </w:r>
      <w:r w:rsidR="006F0BBE">
        <w:t>,</w:t>
      </w:r>
      <w:r>
        <w:t xml:space="preserve"> </w:t>
      </w:r>
      <w:r w:rsidR="006F0BBE">
        <w:t>Historic</w:t>
      </w:r>
      <w:r>
        <w:t xml:space="preserve"> Fixed Price TCCs, </w:t>
      </w:r>
      <w:r w:rsidR="006F0BBE">
        <w:t xml:space="preserve">and other NHFPTCCs, </w:t>
      </w:r>
      <w:r>
        <w:t xml:space="preserve">in effect for the same term that are held by or on behalf of LSE with </w:t>
      </w:r>
      <w:r w:rsidR="00782CC3">
        <w:t>POWs</w:t>
      </w:r>
      <w:r w:rsidR="00B609DB">
        <w:t xml:space="preserve"> </w:t>
      </w:r>
      <w:r>
        <w:t>in that Load Zone.</w:t>
      </w:r>
    </w:p>
    <w:p w:rsidR="000C54F4" w:rsidRDefault="000C54F4" w:rsidP="00FA1BA0">
      <w:pPr>
        <w:pStyle w:val="Heading1"/>
        <w:ind w:left="1195" w:hanging="475"/>
        <w:jc w:val="both"/>
      </w:pPr>
      <w:r>
        <w:t xml:space="preserve">LSE has served </w:t>
      </w:r>
      <w:r w:rsidR="00782CC3">
        <w:t>L</w:t>
      </w:r>
      <w:r>
        <w:t xml:space="preserve">oad in the identified Load </w:t>
      </w:r>
      <w:r w:rsidR="006F0BBE">
        <w:t>Z</w:t>
      </w:r>
      <w:r>
        <w:t>one</w:t>
      </w:r>
      <w:r w:rsidR="006F0BBE">
        <w:t>(s)</w:t>
      </w:r>
      <w:r>
        <w:t xml:space="preserve"> </w:t>
      </w:r>
      <w:r w:rsidR="005624E9">
        <w:t xml:space="preserve">in </w:t>
      </w:r>
      <w:r>
        <w:t>the most recently concluded Capability Period.</w:t>
      </w:r>
    </w:p>
    <w:bookmarkEnd w:id="12"/>
    <w:p w:rsidR="00E25569" w:rsidRDefault="00E25569" w:rsidP="00782CC3">
      <w:pPr>
        <w:pStyle w:val="BodyText"/>
        <w:keepNext/>
        <w:tabs>
          <w:tab w:val="left" w:pos="5940"/>
        </w:tabs>
        <w:jc w:val="both"/>
      </w:pPr>
      <w:r>
        <w:t xml:space="preserve">Capitalized terms used herein and not defined herein shall have the meaning assigned to them in the OATT or, if not therein </w:t>
      </w:r>
      <w:r w:rsidR="000C7989">
        <w:t>defined</w:t>
      </w:r>
      <w:r>
        <w:t xml:space="preserve">, in the </w:t>
      </w:r>
      <w:r w:rsidR="00782CC3">
        <w:t xml:space="preserve">NYISO </w:t>
      </w:r>
      <w:r w:rsidR="00782CC3" w:rsidRPr="00524CE6">
        <w:t>Market Administration and Control Area</w:t>
      </w:r>
      <w:r w:rsidR="00782CC3">
        <w:t xml:space="preserve"> </w:t>
      </w:r>
      <w:r>
        <w:t>Services Tariff.</w:t>
      </w:r>
    </w:p>
    <w:p w:rsidR="00A46993" w:rsidRDefault="00F27115" w:rsidP="00FD6527">
      <w:pPr>
        <w:pStyle w:val="BodyText"/>
        <w:keepNext/>
        <w:spacing w:after="120"/>
        <w:jc w:val="both"/>
      </w:pPr>
      <w:r>
        <w:t>Sincerely,</w:t>
      </w:r>
    </w:p>
    <w:p w:rsidR="00AD5AA3" w:rsidRDefault="00F27115" w:rsidP="00FD6527">
      <w:pPr>
        <w:pStyle w:val="BodyText"/>
        <w:keepNext/>
        <w:spacing w:after="120"/>
        <w:jc w:val="both"/>
        <w:rPr>
          <w:u w:val="single"/>
        </w:rPr>
      </w:pPr>
      <w:r>
        <w:br/>
      </w:r>
      <w:r w:rsidR="00AD5AA3">
        <w:rPr>
          <w:u w:val="single"/>
        </w:rPr>
        <w:tab/>
      </w:r>
      <w:r w:rsidR="00AD5AA3">
        <w:rPr>
          <w:u w:val="single"/>
        </w:rPr>
        <w:tab/>
      </w:r>
      <w:r w:rsidR="00AD5AA3">
        <w:rPr>
          <w:u w:val="single"/>
        </w:rPr>
        <w:tab/>
      </w:r>
      <w:r w:rsidR="00AD5AA3">
        <w:rPr>
          <w:u w:val="single"/>
        </w:rPr>
        <w:tab/>
      </w:r>
      <w:r w:rsidR="00AD5AA3">
        <w:rPr>
          <w:u w:val="single"/>
        </w:rPr>
        <w:tab/>
      </w:r>
      <w:r w:rsidR="00AD5AA3">
        <w:rPr>
          <w:u w:val="single"/>
        </w:rPr>
        <w:tab/>
      </w:r>
    </w:p>
    <w:p w:rsidR="00AD5AA3" w:rsidRDefault="00F27115" w:rsidP="00A46993">
      <w:pPr>
        <w:keepNext/>
        <w:autoSpaceDE w:val="0"/>
        <w:autoSpaceDN w:val="0"/>
        <w:adjustRightInd w:val="0"/>
      </w:pPr>
      <w:r>
        <w:rPr>
          <w:lang w:val="en-GB"/>
        </w:rPr>
        <w:t>[Name</w:t>
      </w:r>
      <w:r>
        <w:t xml:space="preserve"> of authorized representative of </w:t>
      </w:r>
      <w:r w:rsidR="00835718">
        <w:t>LSE</w:t>
      </w:r>
      <w:r>
        <w:rPr>
          <w:lang w:val="en-GB"/>
        </w:rPr>
        <w:t>]</w:t>
      </w:r>
      <w:r w:rsidR="00AD5AA3">
        <w:rPr>
          <w:lang w:val="en-GB"/>
        </w:rPr>
        <w:br/>
      </w:r>
      <w:r>
        <w:rPr>
          <w:lang w:val="en-GB"/>
        </w:rPr>
        <w:t>[Title</w:t>
      </w:r>
      <w:r w:rsidR="00A122E8" w:rsidRPr="00A122E8">
        <w:t xml:space="preserve"> </w:t>
      </w:r>
      <w:r w:rsidR="00A122E8">
        <w:t>of authorized representative</w:t>
      </w:r>
      <w:r>
        <w:rPr>
          <w:lang w:val="en-GB"/>
        </w:rPr>
        <w:t>]</w:t>
      </w:r>
    </w:p>
    <w:p w:rsidR="00F27115" w:rsidRDefault="00F27115" w:rsidP="00FD6527">
      <w:pPr>
        <w:autoSpaceDE w:val="0"/>
        <w:autoSpaceDN w:val="0"/>
        <w:adjustRightInd w:val="0"/>
        <w:jc w:val="both"/>
      </w:pPr>
    </w:p>
    <w:p w:rsidR="008E3BC6" w:rsidRDefault="008E3BC6" w:rsidP="00FD6527">
      <w:pPr>
        <w:jc w:val="both"/>
        <w:rPr>
          <w:b/>
        </w:rPr>
        <w:sectPr w:rsidR="008E3BC6" w:rsidSect="006B2642">
          <w:headerReference w:type="default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2240" w:h="15840" w:code="1"/>
          <w:pgMar w:top="1440" w:right="1440" w:bottom="1440" w:left="1440" w:header="1210" w:footer="547" w:gutter="0"/>
          <w:cols w:space="720"/>
          <w:docGrid w:linePitch="360"/>
        </w:sectPr>
      </w:pPr>
    </w:p>
    <w:p w:rsidR="00FE330C" w:rsidRPr="00375FD7" w:rsidRDefault="00FE330C" w:rsidP="002F21A2">
      <w:pPr>
        <w:jc w:val="center"/>
        <w:rPr>
          <w:b/>
        </w:rPr>
      </w:pPr>
      <w:bookmarkStart w:id="13" w:name="RevisionDate_Att_C"/>
      <w:bookmarkStart w:id="14" w:name="J_B2"/>
      <w:bookmarkEnd w:id="13"/>
      <w:bookmarkEnd w:id="14"/>
      <w:r>
        <w:rPr>
          <w:b/>
        </w:rPr>
        <w:lastRenderedPageBreak/>
        <w:t xml:space="preserve">ATTACHMENT </w:t>
      </w:r>
      <w:r w:rsidR="00252F94">
        <w:rPr>
          <w:b/>
        </w:rPr>
        <w:t>J-</w:t>
      </w:r>
      <w:r>
        <w:rPr>
          <w:b/>
        </w:rPr>
        <w:t>B2</w:t>
      </w:r>
    </w:p>
    <w:p w:rsidR="00FE330C" w:rsidRDefault="00FE330C" w:rsidP="002F21A2">
      <w:pPr>
        <w:jc w:val="center"/>
        <w:rPr>
          <w:smallCaps/>
        </w:rPr>
      </w:pPr>
    </w:p>
    <w:p w:rsidR="00FE330C" w:rsidRDefault="00FE330C" w:rsidP="002F21A2">
      <w:pPr>
        <w:jc w:val="center"/>
        <w:rPr>
          <w:smallCaps/>
        </w:rPr>
      </w:pPr>
    </w:p>
    <w:p w:rsidR="00FE330C" w:rsidRDefault="00FE330C" w:rsidP="002F21A2">
      <w:pPr>
        <w:jc w:val="center"/>
        <w:rPr>
          <w:smallCaps/>
        </w:rPr>
      </w:pPr>
    </w:p>
    <w:p w:rsidR="001F583C" w:rsidRDefault="00FE330C" w:rsidP="00BE531C">
      <w:pPr>
        <w:jc w:val="center"/>
      </w:pPr>
      <w:r w:rsidRPr="00FE330C">
        <w:rPr>
          <w:b/>
        </w:rPr>
        <w:t xml:space="preserve">DECLARATION OF </w:t>
      </w:r>
      <w:r>
        <w:rPr>
          <w:b/>
        </w:rPr>
        <w:t xml:space="preserve">PARTY TO BE HOLDER OF </w:t>
      </w:r>
      <w:r w:rsidR="004D1E5C">
        <w:rPr>
          <w:b/>
        </w:rPr>
        <w:t xml:space="preserve">NON-HISTORIC </w:t>
      </w:r>
      <w:r w:rsidR="00CF3173">
        <w:rPr>
          <w:b/>
        </w:rPr>
        <w:t>FIXED PRICE TCC</w:t>
      </w:r>
      <w:r>
        <w:rPr>
          <w:b/>
        </w:rPr>
        <w:t>S</w:t>
      </w:r>
      <w:r w:rsidR="000847A6">
        <w:rPr>
          <w:b/>
        </w:rPr>
        <w:t xml:space="preserve"> </w:t>
      </w:r>
      <w:r w:rsidRPr="00FE330C">
        <w:rPr>
          <w:b/>
        </w:rPr>
        <w:t>IN CONNECTION WITH</w:t>
      </w:r>
      <w:r w:rsidR="001F583C">
        <w:rPr>
          <w:b/>
        </w:rPr>
        <w:t xml:space="preserve"> </w:t>
      </w:r>
      <w:r w:rsidR="004D1E5C">
        <w:rPr>
          <w:b/>
        </w:rPr>
        <w:t xml:space="preserve">PURCHASE </w:t>
      </w:r>
      <w:r w:rsidR="00782CC3">
        <w:rPr>
          <w:b/>
        </w:rPr>
        <w:t xml:space="preserve">OF </w:t>
      </w:r>
      <w:r w:rsidR="004D1E5C">
        <w:rPr>
          <w:b/>
        </w:rPr>
        <w:t xml:space="preserve">NON-HISTORIC </w:t>
      </w:r>
      <w:r w:rsidR="001F583C">
        <w:rPr>
          <w:b/>
        </w:rPr>
        <w:t>FIXED PRICE TCC</w:t>
      </w:r>
      <w:r w:rsidR="00E60FF2">
        <w:rPr>
          <w:b/>
        </w:rPr>
        <w:t>S</w:t>
      </w:r>
      <w:r w:rsidR="001F583C" w:rsidRPr="00375FD7">
        <w:rPr>
          <w:b/>
        </w:rPr>
        <w:t xml:space="preserve"> </w:t>
      </w:r>
      <w:r w:rsidR="001F583C">
        <w:rPr>
          <w:b/>
        </w:rPr>
        <w:t xml:space="preserve">WHERE THE LSE HAS APPOINTED A </w:t>
      </w:r>
      <w:r w:rsidR="001F583C" w:rsidRPr="00375FD7">
        <w:rPr>
          <w:b/>
        </w:rPr>
        <w:t xml:space="preserve">HOLDER </w:t>
      </w:r>
      <w:r w:rsidR="001F583C">
        <w:rPr>
          <w:b/>
        </w:rPr>
        <w:t xml:space="preserve">OF THE </w:t>
      </w:r>
      <w:r w:rsidR="004D1E5C">
        <w:rPr>
          <w:b/>
        </w:rPr>
        <w:t xml:space="preserve">NON-HISTORIC </w:t>
      </w:r>
      <w:r w:rsidR="001F583C">
        <w:rPr>
          <w:b/>
        </w:rPr>
        <w:t>FIXED PRICE TCCS</w:t>
      </w:r>
    </w:p>
    <w:p w:rsidR="00C60B12" w:rsidRDefault="00C60B12" w:rsidP="002F21A2">
      <w:pPr>
        <w:jc w:val="center"/>
        <w:rPr>
          <w:b/>
        </w:rPr>
      </w:pPr>
    </w:p>
    <w:p w:rsidR="00464989" w:rsidRDefault="00464989" w:rsidP="002F21A2">
      <w:pPr>
        <w:jc w:val="center"/>
        <w:rPr>
          <w:b/>
        </w:rPr>
      </w:pPr>
    </w:p>
    <w:p w:rsidR="00902AC4" w:rsidRPr="00375FD7" w:rsidRDefault="00902AC4" w:rsidP="002F21A2">
      <w:pPr>
        <w:jc w:val="center"/>
        <w:rPr>
          <w:b/>
        </w:rPr>
      </w:pPr>
      <w:r>
        <w:rPr>
          <w:b/>
        </w:rPr>
        <w:t xml:space="preserve">(TO BE SUBMITTED IN CONJUNCTION WITH ATTACHMENT </w:t>
      </w:r>
      <w:r w:rsidR="00252F94">
        <w:rPr>
          <w:b/>
        </w:rPr>
        <w:t>J-</w:t>
      </w:r>
      <w:r>
        <w:rPr>
          <w:b/>
        </w:rPr>
        <w:t>B1)</w:t>
      </w:r>
    </w:p>
    <w:p w:rsidR="00FE330C" w:rsidRDefault="00FE330C" w:rsidP="00FD6527">
      <w:pPr>
        <w:jc w:val="both"/>
      </w:pPr>
    </w:p>
    <w:p w:rsidR="00FE330C" w:rsidRDefault="00FE330C" w:rsidP="00FD6527">
      <w:pPr>
        <w:autoSpaceDE w:val="0"/>
        <w:autoSpaceDN w:val="0"/>
        <w:adjustRightInd w:val="0"/>
        <w:jc w:val="both"/>
        <w:sectPr w:rsidR="00FE330C" w:rsidSect="006B2642">
          <w:headerReference w:type="first" r:id="rId26"/>
          <w:footerReference w:type="first" r:id="rId27"/>
          <w:footnotePr>
            <w:numRestart w:val="eachPage"/>
          </w:footnotePr>
          <w:pgSz w:w="12240" w:h="15840" w:code="1"/>
          <w:pgMar w:top="1440" w:right="1440" w:bottom="1440" w:left="1440" w:header="1210" w:footer="547" w:gutter="0"/>
          <w:pgNumType w:start="1"/>
          <w:cols w:space="720"/>
          <w:titlePg/>
          <w:docGrid w:linePitch="360"/>
        </w:sectPr>
      </w:pPr>
    </w:p>
    <w:p w:rsidR="00F27115" w:rsidRDefault="00F27115" w:rsidP="00D75F3C">
      <w:pPr>
        <w:jc w:val="center"/>
        <w:rPr>
          <w:smallCaps/>
        </w:rPr>
      </w:pPr>
      <w:r>
        <w:rPr>
          <w:smallCaps/>
        </w:rPr>
        <w:lastRenderedPageBreak/>
        <w:t>[</w:t>
      </w:r>
      <w:proofErr w:type="gramStart"/>
      <w:r>
        <w:t>on</w:t>
      </w:r>
      <w:proofErr w:type="gramEnd"/>
      <w:r>
        <w:t xml:space="preserve"> </w:t>
      </w:r>
      <w:r w:rsidR="008E54AB">
        <w:t>Billing Organization</w:t>
      </w:r>
      <w:r w:rsidR="00B01B41">
        <w:t>’s</w:t>
      </w:r>
      <w:r>
        <w:t xml:space="preserve"> letterhead</w:t>
      </w:r>
      <w:r>
        <w:rPr>
          <w:smallCaps/>
        </w:rPr>
        <w:t>]</w:t>
      </w:r>
    </w:p>
    <w:p w:rsidR="00375C33" w:rsidRDefault="00375C33" w:rsidP="00643F9E">
      <w:pPr>
        <w:ind w:left="720" w:right="720"/>
        <w:jc w:val="center"/>
        <w:rPr>
          <w:smallCaps/>
        </w:rPr>
      </w:pPr>
      <w:r>
        <w:rPr>
          <w:smallCaps/>
        </w:rPr>
        <w:t>[FOOTNOTES ARE FOR INSTRUCTIONS ONLY -- DELETE ALL FOOTNOTES PRIOR TO EXECUTION]</w:t>
      </w:r>
    </w:p>
    <w:p w:rsidR="00922DE3" w:rsidRDefault="00922DE3" w:rsidP="00643F9E">
      <w:pPr>
        <w:ind w:left="720" w:right="720"/>
        <w:jc w:val="center"/>
      </w:pPr>
    </w:p>
    <w:p w:rsidR="00B01B41" w:rsidRDefault="00B01B41" w:rsidP="00FD6527">
      <w:pPr>
        <w:jc w:val="both"/>
      </w:pPr>
      <w:r>
        <w:t>[DATE]</w:t>
      </w:r>
      <w:bookmarkStart w:id="15" w:name="_Ref197956164"/>
      <w:r>
        <w:rPr>
          <w:rStyle w:val="FootnoteReference"/>
        </w:rPr>
        <w:footnoteReference w:id="11"/>
      </w:r>
      <w:bookmarkEnd w:id="15"/>
    </w:p>
    <w:p w:rsidR="008F4354" w:rsidRDefault="008F4354" w:rsidP="00FD6527">
      <w:pPr>
        <w:jc w:val="both"/>
      </w:pPr>
    </w:p>
    <w:p w:rsidR="00B01B41" w:rsidRDefault="00B01B41" w:rsidP="00FD6527">
      <w:pPr>
        <w:jc w:val="both"/>
        <w:rPr>
          <w:b/>
          <w:bCs/>
          <w:u w:val="single"/>
        </w:rPr>
      </w:pPr>
      <w:r w:rsidRPr="00B32ADC">
        <w:rPr>
          <w:bCs/>
        </w:rPr>
        <w:t>[</w:t>
      </w:r>
      <w:r>
        <w:rPr>
          <w:b/>
          <w:bCs/>
          <w:u w:val="single"/>
        </w:rPr>
        <w:t>By Hand</w:t>
      </w:r>
      <w:r w:rsidRPr="00B32ADC">
        <w:rPr>
          <w:bCs/>
        </w:rPr>
        <w:t>] [</w:t>
      </w:r>
      <w:r>
        <w:rPr>
          <w:b/>
          <w:bCs/>
          <w:u w:val="single"/>
        </w:rPr>
        <w:t>By Courier</w:t>
      </w:r>
      <w:r w:rsidRPr="00B32ADC">
        <w:rPr>
          <w:bCs/>
        </w:rPr>
        <w:t>]</w:t>
      </w:r>
      <w:bookmarkStart w:id="16" w:name="_Ref197956364"/>
      <w:r>
        <w:rPr>
          <w:rStyle w:val="FootnoteReference"/>
          <w:bCs/>
        </w:rPr>
        <w:footnoteReference w:id="12"/>
      </w:r>
      <w:bookmarkEnd w:id="16"/>
    </w:p>
    <w:p w:rsidR="008F4354" w:rsidRDefault="008F4354" w:rsidP="00FD6527">
      <w:pPr>
        <w:pStyle w:val="Title"/>
        <w:jc w:val="both"/>
      </w:pPr>
    </w:p>
    <w:p w:rsidR="008F4354" w:rsidRDefault="008F4354" w:rsidP="00FD6527">
      <w:pPr>
        <w:pStyle w:val="Title"/>
        <w:jc w:val="both"/>
      </w:pPr>
      <w:r>
        <w:t>Manager, TCC Market Operations</w:t>
      </w:r>
    </w:p>
    <w:p w:rsidR="008F4354" w:rsidRDefault="008F4354" w:rsidP="00FD6527">
      <w:pPr>
        <w:pStyle w:val="Title"/>
        <w:jc w:val="both"/>
      </w:pPr>
      <w:r>
        <w:t>New York Independent System Operator, Inc.</w:t>
      </w:r>
    </w:p>
    <w:p w:rsidR="006204B5" w:rsidRDefault="00DA168C" w:rsidP="00FD6527">
      <w:pPr>
        <w:pStyle w:val="Title"/>
        <w:jc w:val="both"/>
      </w:pPr>
      <w:smartTag w:uri="urn:schemas-microsoft-com:office:smarttags" w:element="Street">
        <w:smartTag w:uri="urn:schemas-microsoft-com:office:smarttags" w:element="address">
          <w:r w:rsidRPr="00DA168C">
            <w:t>10 Krey Boulevard</w:t>
          </w:r>
        </w:smartTag>
      </w:smartTag>
    </w:p>
    <w:p w:rsidR="008F4354" w:rsidRDefault="00DA168C" w:rsidP="00D02718">
      <w:pPr>
        <w:pStyle w:val="Title"/>
        <w:spacing w:after="240"/>
        <w:jc w:val="both"/>
      </w:pPr>
      <w:r w:rsidRPr="00DA168C">
        <w:t xml:space="preserve">Rensselaer, </w:t>
      </w:r>
      <w:smartTag w:uri="urn:schemas-microsoft-com:office:smarttags" w:element="State">
        <w:r w:rsidRPr="00DA168C">
          <w:t>NY</w:t>
        </w:r>
      </w:smartTag>
      <w:r w:rsidRPr="00DA168C">
        <w:t xml:space="preserve"> 12144</w:t>
      </w:r>
    </w:p>
    <w:p w:rsidR="008F4354" w:rsidRDefault="008F4354" w:rsidP="00D862C8">
      <w:pPr>
        <w:spacing w:after="240"/>
        <w:ind w:left="720"/>
        <w:jc w:val="both"/>
      </w:pPr>
      <w:r w:rsidRPr="0075602F">
        <w:t>RE:</w:t>
      </w:r>
      <w:r w:rsidRPr="0075602F">
        <w:tab/>
      </w:r>
      <w:r w:rsidR="007167CA">
        <w:t xml:space="preserve">REQUEST TO </w:t>
      </w:r>
      <w:r w:rsidR="004D1E5C">
        <w:t xml:space="preserve">PURCHASE </w:t>
      </w:r>
      <w:r w:rsidR="00223D0C">
        <w:t>N</w:t>
      </w:r>
      <w:r w:rsidR="004D1E5C">
        <w:t>ON-</w:t>
      </w:r>
      <w:r w:rsidR="00223D0C">
        <w:t>H</w:t>
      </w:r>
      <w:r w:rsidR="004D1E5C">
        <w:t>ISTORIC</w:t>
      </w:r>
      <w:r w:rsidR="00223D0C">
        <w:t xml:space="preserve"> </w:t>
      </w:r>
      <w:r w:rsidR="00C60B12" w:rsidRPr="0075602F">
        <w:t xml:space="preserve">FIXED PRICE TCCS </w:t>
      </w:r>
      <w:r w:rsidR="005A7C00">
        <w:t>CONCURRENT</w:t>
      </w:r>
      <w:r w:rsidR="00C57E83">
        <w:t>LY</w:t>
      </w:r>
      <w:r w:rsidR="005A7C00">
        <w:t xml:space="preserve"> WITH THE SPRING </w:t>
      </w:r>
      <w:r w:rsidR="00DA03D0">
        <w:t xml:space="preserve">YYYY </w:t>
      </w:r>
      <w:r w:rsidR="005A7C00">
        <w:t xml:space="preserve">CENTRALIZED TCC AUCTION </w:t>
      </w:r>
      <w:r w:rsidR="007167CA">
        <w:t>BY AN LSE’S APPOINTE</w:t>
      </w:r>
      <w:r w:rsidR="00C679A4">
        <w:t>E</w:t>
      </w:r>
    </w:p>
    <w:p w:rsidR="00F27115" w:rsidRDefault="008F4354" w:rsidP="00730BAC">
      <w:pPr>
        <w:pStyle w:val="Salutation"/>
        <w:keepNext/>
        <w:jc w:val="both"/>
      </w:pPr>
      <w:r>
        <w:t>Dear Sir or Madam:</w:t>
      </w:r>
    </w:p>
    <w:p w:rsidR="00105E75" w:rsidRDefault="00F27115" w:rsidP="00730BAC">
      <w:pPr>
        <w:pStyle w:val="BodyText"/>
        <w:jc w:val="both"/>
      </w:pPr>
      <w:r>
        <w:t>[</w:t>
      </w:r>
      <w:r w:rsidR="00860B76">
        <w:t>Agent</w:t>
      </w:r>
      <w:r>
        <w:t xml:space="preserve"> name]</w:t>
      </w:r>
      <w:r w:rsidR="00A122E8">
        <w:rPr>
          <w:rStyle w:val="FootnoteReference"/>
        </w:rPr>
        <w:footnoteReference w:id="13"/>
      </w:r>
      <w:r w:rsidR="008F4354">
        <w:t xml:space="preserve"> </w:t>
      </w:r>
      <w:r>
        <w:t>(</w:t>
      </w:r>
      <w:r w:rsidR="008523C1">
        <w:t>“</w:t>
      </w:r>
      <w:r w:rsidR="00743786">
        <w:t>LSE Appointee</w:t>
      </w:r>
      <w:r w:rsidR="008523C1">
        <w:t>”</w:t>
      </w:r>
      <w:r>
        <w:t xml:space="preserve">) hereby notifies </w:t>
      </w:r>
      <w:r w:rsidR="00C806EF">
        <w:t>the NYISO</w:t>
      </w:r>
      <w:r w:rsidR="001C6A13">
        <w:t xml:space="preserve"> </w:t>
      </w:r>
      <w:r w:rsidR="00835718">
        <w:t>that LSE</w:t>
      </w:r>
      <w:r w:rsidR="00743786">
        <w:t xml:space="preserve"> Appointee</w:t>
      </w:r>
      <w:r w:rsidR="00A122E8">
        <w:t xml:space="preserve"> </w:t>
      </w:r>
      <w:r w:rsidR="008F4354">
        <w:t>is</w:t>
      </w:r>
      <w:r w:rsidR="00835718">
        <w:t xml:space="preserve">, as an </w:t>
      </w:r>
      <w:r w:rsidR="00860B76">
        <w:t>Agent</w:t>
      </w:r>
      <w:r w:rsidR="00782CC3">
        <w:t xml:space="preserve"> appointed by [LSE name]</w:t>
      </w:r>
      <w:r w:rsidR="00782CC3">
        <w:rPr>
          <w:rStyle w:val="FootnoteReference"/>
        </w:rPr>
        <w:footnoteReference w:id="14"/>
      </w:r>
      <w:r w:rsidR="00782CC3">
        <w:t xml:space="preserve"> (“LSE”)</w:t>
      </w:r>
      <w:r w:rsidR="00835718">
        <w:t>,</w:t>
      </w:r>
      <w:r w:rsidR="008F4354">
        <w:t xml:space="preserve"> exercising its right under Section </w:t>
      </w:r>
      <w:r w:rsidR="00DE5823">
        <w:t>19.2.</w:t>
      </w:r>
      <w:r w:rsidR="008A5707">
        <w:t xml:space="preserve">2 </w:t>
      </w:r>
      <w:r w:rsidR="008F4354">
        <w:t xml:space="preserve">of Attachment M of </w:t>
      </w:r>
      <w:r w:rsidR="00C806EF">
        <w:t xml:space="preserve">the NYISO </w:t>
      </w:r>
      <w:r w:rsidR="00782CC3">
        <w:t>Open Access Transmission Tariff (“</w:t>
      </w:r>
      <w:r w:rsidR="00C806EF">
        <w:t>OATT</w:t>
      </w:r>
      <w:r w:rsidR="00782CC3">
        <w:t>”)</w:t>
      </w:r>
      <w:r w:rsidR="008F4354">
        <w:t xml:space="preserve"> to</w:t>
      </w:r>
      <w:r w:rsidR="00782CC3">
        <w:t xml:space="preserve"> </w:t>
      </w:r>
      <w:r w:rsidR="005624E9">
        <w:t xml:space="preserve">notice its intent to </w:t>
      </w:r>
      <w:r w:rsidR="008A5707">
        <w:t>purchase Non</w:t>
      </w:r>
      <w:r w:rsidR="004D1E5C">
        <w:t>-</w:t>
      </w:r>
      <w:r w:rsidR="008A5707">
        <w:t>Historic</w:t>
      </w:r>
      <w:r w:rsidR="008F4354">
        <w:t xml:space="preserve"> </w:t>
      </w:r>
      <w:r w:rsidR="00CF3173">
        <w:t>Fixed Price TCCs</w:t>
      </w:r>
      <w:r w:rsidR="004D0FC9">
        <w:t xml:space="preserve"> </w:t>
      </w:r>
      <w:r w:rsidR="00782CC3">
        <w:t xml:space="preserve">(“NHFPTCCs”) with the following Points of Withdrawal (“POWs”) and with a MW quantity no greater than the </w:t>
      </w:r>
      <w:r w:rsidR="004D0FC9">
        <w:t>follow</w:t>
      </w:r>
      <w:r w:rsidR="00730BAC">
        <w:t>ing</w:t>
      </w:r>
      <w:r w:rsidR="003D054E">
        <w:t>:</w:t>
      </w:r>
    </w:p>
    <w:tbl>
      <w:tblPr>
        <w:tblW w:w="5663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440"/>
        <w:gridCol w:w="1440"/>
        <w:gridCol w:w="2783"/>
      </w:tblGrid>
      <w:tr w:rsidR="00730BAC" w:rsidRPr="00BE38A0" w:rsidTr="00B3129F">
        <w:trPr>
          <w:jc w:val="center"/>
        </w:trPr>
        <w:tc>
          <w:tcPr>
            <w:tcW w:w="5663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730BAC" w:rsidRPr="00E50551" w:rsidRDefault="00730BAC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Intent to Purchase </w:t>
            </w:r>
            <w:r w:rsidR="00E9398E">
              <w:rPr>
                <w:b/>
                <w:bCs/>
                <w:sz w:val="18"/>
                <w:szCs w:val="18"/>
              </w:rPr>
              <w:t>NHFP</w:t>
            </w:r>
            <w:r>
              <w:rPr>
                <w:b/>
                <w:bCs/>
                <w:sz w:val="18"/>
                <w:szCs w:val="18"/>
              </w:rPr>
              <w:t>TCCs</w:t>
            </w: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center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POW PTID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POW Zone Name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bCs/>
                <w:sz w:val="18"/>
                <w:szCs w:val="16"/>
              </w:rPr>
            </w:pPr>
            <w:r w:rsidRPr="009977BA">
              <w:rPr>
                <w:bCs/>
                <w:sz w:val="18"/>
                <w:szCs w:val="16"/>
              </w:rPr>
              <w:t>Requested Number of NHFPTCCs</w:t>
            </w:r>
            <w:r>
              <w:rPr>
                <w:bCs/>
                <w:sz w:val="18"/>
                <w:szCs w:val="16"/>
              </w:rPr>
              <w:t xml:space="preserve"> </w:t>
            </w:r>
            <w:r w:rsidRPr="009977BA">
              <w:rPr>
                <w:bCs/>
                <w:sz w:val="18"/>
                <w:szCs w:val="16"/>
              </w:rPr>
              <w:t>(in whole MW only)</w:t>
            </w:r>
            <w:r w:rsidRPr="00BE38A0">
              <w:rPr>
                <w:rStyle w:val="FootnoteReference"/>
                <w:bCs/>
                <w:sz w:val="18"/>
                <w:szCs w:val="18"/>
              </w:rPr>
              <w:footnoteReference w:id="15"/>
            </w: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WEST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GENESE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CENTRL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NORTH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MHK VL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CAPITL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HUD VL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61759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MILLWD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DUNWOD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N.Y.C.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  <w:tr w:rsidR="00730BAC" w:rsidRPr="00BE38A0" w:rsidTr="00B3129F">
        <w:trPr>
          <w:jc w:val="center"/>
        </w:trPr>
        <w:tc>
          <w:tcPr>
            <w:tcW w:w="1440" w:type="dxa"/>
            <w:vAlign w:val="bottom"/>
          </w:tcPr>
          <w:p w:rsidR="00730BAC" w:rsidRPr="009977BA" w:rsidRDefault="00730BAC" w:rsidP="006A0B7D">
            <w:pPr>
              <w:pStyle w:val="BodyText"/>
              <w:spacing w:before="20" w:afterLines="20"/>
              <w:jc w:val="center"/>
              <w:rPr>
                <w:sz w:val="18"/>
                <w:szCs w:val="18"/>
              </w:rPr>
            </w:pPr>
            <w:r w:rsidRPr="009977BA">
              <w:rPr>
                <w:color w:val="000000"/>
                <w:sz w:val="18"/>
                <w:szCs w:val="22"/>
              </w:rPr>
              <w:t>61762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730BAC" w:rsidRPr="009977BA" w:rsidRDefault="00730BAC" w:rsidP="006A0B7D">
            <w:pPr>
              <w:pStyle w:val="BodyText"/>
              <w:keepNext/>
              <w:spacing w:before="20" w:afterLines="20"/>
              <w:jc w:val="center"/>
              <w:rPr>
                <w:color w:val="000000"/>
                <w:sz w:val="18"/>
                <w:szCs w:val="22"/>
              </w:rPr>
            </w:pPr>
            <w:r w:rsidRPr="009977BA">
              <w:rPr>
                <w:color w:val="000000"/>
                <w:sz w:val="18"/>
                <w:szCs w:val="22"/>
              </w:rPr>
              <w:t>LONGIL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730BAC" w:rsidRPr="00BE38A0" w:rsidRDefault="00730BAC" w:rsidP="006A0B7D">
            <w:pPr>
              <w:pStyle w:val="BodyText"/>
              <w:keepNext/>
              <w:spacing w:before="20" w:afterLines="20"/>
              <w:jc w:val="center"/>
              <w:rPr>
                <w:sz w:val="18"/>
                <w:szCs w:val="18"/>
              </w:rPr>
            </w:pPr>
          </w:p>
        </w:tc>
      </w:tr>
    </w:tbl>
    <w:p w:rsidR="00A15BE1" w:rsidRDefault="00A15BE1" w:rsidP="00730BAC">
      <w:pPr>
        <w:pStyle w:val="BodyText"/>
        <w:jc w:val="both"/>
      </w:pPr>
    </w:p>
    <w:p w:rsidR="00F27115" w:rsidRDefault="00F27115" w:rsidP="00730BAC">
      <w:pPr>
        <w:pStyle w:val="Heading1"/>
        <w:numPr>
          <w:ilvl w:val="0"/>
          <w:numId w:val="0"/>
        </w:numPr>
        <w:tabs>
          <w:tab w:val="num" w:pos="1200"/>
        </w:tabs>
        <w:jc w:val="both"/>
      </w:pPr>
      <w:r>
        <w:t xml:space="preserve">Capitalized terms used herein and not defined herein shall have the meaning assigned to them in the OATT or, if not therein </w:t>
      </w:r>
      <w:r w:rsidR="00902AC4">
        <w:t>defin</w:t>
      </w:r>
      <w:r>
        <w:t xml:space="preserve">ed, in the </w:t>
      </w:r>
      <w:r w:rsidR="00730BAC">
        <w:t xml:space="preserve">NYISO </w:t>
      </w:r>
      <w:r w:rsidR="00730BAC" w:rsidRPr="00524CE6">
        <w:t>Market Administration and Control Area</w:t>
      </w:r>
      <w:r w:rsidR="00730BAC">
        <w:t xml:space="preserve"> </w:t>
      </w:r>
      <w:r>
        <w:t>Services Tariff.</w:t>
      </w:r>
    </w:p>
    <w:p w:rsidR="00730BAC" w:rsidRDefault="00F27115" w:rsidP="00FD6527">
      <w:pPr>
        <w:pStyle w:val="BodyText"/>
        <w:keepNext/>
        <w:spacing w:after="120"/>
        <w:jc w:val="both"/>
      </w:pPr>
      <w:r>
        <w:t>Sincerely,</w:t>
      </w:r>
    </w:p>
    <w:p w:rsidR="008E421F" w:rsidRDefault="00F27115" w:rsidP="00FD6527">
      <w:pPr>
        <w:pStyle w:val="BodyText"/>
        <w:keepNext/>
        <w:spacing w:after="120"/>
        <w:jc w:val="both"/>
        <w:rPr>
          <w:u w:val="single"/>
        </w:rPr>
      </w:pPr>
      <w:r>
        <w:br/>
      </w:r>
      <w:r w:rsidR="008E421F">
        <w:rPr>
          <w:u w:val="single"/>
        </w:rPr>
        <w:tab/>
      </w:r>
      <w:r w:rsidR="008E421F">
        <w:rPr>
          <w:u w:val="single"/>
        </w:rPr>
        <w:tab/>
      </w:r>
      <w:r w:rsidR="008E421F">
        <w:rPr>
          <w:u w:val="single"/>
        </w:rPr>
        <w:tab/>
      </w:r>
      <w:r w:rsidR="008E421F">
        <w:rPr>
          <w:u w:val="single"/>
        </w:rPr>
        <w:tab/>
      </w:r>
      <w:r w:rsidR="008E421F">
        <w:rPr>
          <w:u w:val="single"/>
        </w:rPr>
        <w:tab/>
      </w:r>
      <w:r w:rsidR="008E421F">
        <w:rPr>
          <w:u w:val="single"/>
        </w:rPr>
        <w:tab/>
      </w:r>
    </w:p>
    <w:p w:rsidR="00B278C3" w:rsidRPr="008E421F" w:rsidRDefault="008E421F" w:rsidP="000B30C4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[Name</w:t>
      </w:r>
      <w:r>
        <w:t xml:space="preserve"> of</w:t>
      </w:r>
      <w:r w:rsidR="00EB33D2">
        <w:t xml:space="preserve"> </w:t>
      </w:r>
      <w:r w:rsidR="00FD6DC6">
        <w:t xml:space="preserve">authorized representative of </w:t>
      </w:r>
      <w:r w:rsidR="00EB33D2">
        <w:t>LSE Appointee</w:t>
      </w:r>
      <w:r>
        <w:rPr>
          <w:lang w:val="en-GB"/>
        </w:rPr>
        <w:t>]</w:t>
      </w:r>
      <w:r>
        <w:rPr>
          <w:lang w:val="en-GB"/>
        </w:rPr>
        <w:br/>
        <w:t>[Title</w:t>
      </w:r>
      <w:r w:rsidR="00892462" w:rsidRPr="00892462">
        <w:t xml:space="preserve"> </w:t>
      </w:r>
      <w:r w:rsidR="00892462">
        <w:t xml:space="preserve">of </w:t>
      </w:r>
      <w:r w:rsidR="00FD6DC6">
        <w:t>authorized representative</w:t>
      </w:r>
      <w:r w:rsidR="00EB33D2">
        <w:t>]</w:t>
      </w:r>
    </w:p>
    <w:sectPr w:rsidR="00B278C3" w:rsidRPr="008E421F" w:rsidSect="006B2642">
      <w:headerReference w:type="default" r:id="rId28"/>
      <w:footerReference w:type="default" r:id="rId29"/>
      <w:headerReference w:type="first" r:id="rId30"/>
      <w:footerReference w:type="first" r:id="rId31"/>
      <w:footnotePr>
        <w:numRestart w:val="eachPage"/>
      </w:footnotePr>
      <w:pgSz w:w="12240" w:h="15840" w:code="1"/>
      <w:pgMar w:top="1440" w:right="1440" w:bottom="1440" w:left="1440" w:header="121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A7" w:rsidRDefault="001F5DA7">
      <w:r>
        <w:separator/>
      </w:r>
    </w:p>
  </w:endnote>
  <w:endnote w:type="continuationSeparator" w:id="0">
    <w:p w:rsidR="001F5DA7" w:rsidRDefault="001F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162647" w:rsidRDefault="001F5DA7" w:rsidP="00162647">
    <w:pPr>
      <w:pStyle w:val="Footer"/>
    </w:pPr>
    <w:r w:rsidRPr="00162647"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162647">
    <w:pPr>
      <w:pStyle w:val="Footer"/>
      <w:pBdr>
        <w:bottom w:val="single" w:sz="12" w:space="1" w:color="auto"/>
      </w:pBdr>
      <w:jc w:val="left"/>
      <w:rPr>
        <w:rStyle w:val="PageNumber"/>
        <w:sz w:val="24"/>
        <w:szCs w:val="24"/>
      </w:rPr>
    </w:pPr>
  </w:p>
  <w:p w:rsidR="001F5DA7" w:rsidRPr="00074F99" w:rsidRDefault="001F5DA7" w:rsidP="00162647">
    <w:pPr>
      <w:pStyle w:val="Footer"/>
      <w:jc w:val="left"/>
      <w:rPr>
        <w:i/>
        <w:szCs w:val="18"/>
      </w:rPr>
    </w:pPr>
    <w:r w:rsidRPr="00074F99">
      <w:rPr>
        <w:i/>
        <w:szCs w:val="18"/>
      </w:rPr>
      <w:t xml:space="preserve">Attachment J-B2:  </w:t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Pr="00074F99">
      <w:rPr>
        <w:i/>
        <w:szCs w:val="18"/>
      </w:rPr>
      <w:t xml:space="preserve"> Declaration Of Party To Be Holder Of Non-Historic Fixed Price TCCs In Connection With Purchase Of Non-Historic Fixed Price TCCs Where The LSE Has Appointed A Holder Of The Non-Historic Fixed Price TCCs</w:t>
    </w:r>
  </w:p>
  <w:p w:rsidR="001F5DA7" w:rsidRPr="00074F99" w:rsidRDefault="001F5DA7" w:rsidP="00162647">
    <w:pPr>
      <w:pStyle w:val="Footer"/>
      <w:jc w:val="left"/>
      <w:rPr>
        <w:i/>
        <w:szCs w:val="18"/>
      </w:rPr>
    </w:pPr>
  </w:p>
  <w:p w:rsidR="001F5DA7" w:rsidRPr="00074F99" w:rsidRDefault="003961FD" w:rsidP="006B2642">
    <w:pPr>
      <w:pStyle w:val="Footer"/>
      <w:jc w:val="left"/>
      <w:rPr>
        <w:i/>
        <w:szCs w:val="18"/>
      </w:rPr>
    </w:pPr>
    <w:fldSimple w:instr=" STYLEREF  &quot;Authoring Organization&quot;  \* MERGEFORMAT ">
      <w:r w:rsidR="006A0B7D" w:rsidRPr="006A0B7D">
        <w:rPr>
          <w:i/>
          <w:noProof/>
          <w:szCs w:val="18"/>
        </w:rPr>
        <w:t>NYISO TCC Market Operations</w:t>
      </w:r>
    </w:fldSimple>
    <w:r w:rsidR="001F5DA7" w:rsidRPr="00BB5F87">
      <w:rPr>
        <w:i/>
        <w:szCs w:val="18"/>
      </w:rPr>
      <w:t xml:space="preserve"> </w:t>
    </w:r>
    <w:fldSimple w:instr=" STYLEREF  &quot;Revision Date&quot;  \* MERGEFORMAT ">
      <w:r w:rsidR="006A0B7D" w:rsidRPr="006A0B7D">
        <w:rPr>
          <w:i/>
          <w:noProof/>
          <w:szCs w:val="18"/>
        </w:rPr>
        <w:t>07/28/2015</w:t>
      </w:r>
    </w:fldSimple>
    <w:r w:rsidR="001F5DA7" w:rsidRPr="00074F99">
      <w:rPr>
        <w:i/>
        <w:szCs w:val="18"/>
      </w:rPr>
      <w:tab/>
    </w:r>
    <w:r w:rsidR="001F5DA7" w:rsidRPr="00074F99">
      <w:rPr>
        <w:i/>
        <w:szCs w:val="18"/>
      </w:rPr>
      <w:tab/>
    </w:r>
    <w:r w:rsidRPr="00074F99">
      <w:rPr>
        <w:i/>
        <w:szCs w:val="18"/>
      </w:rPr>
      <w:fldChar w:fldCharType="begin"/>
    </w:r>
    <w:r w:rsidR="001F5DA7" w:rsidRPr="00074F99">
      <w:rPr>
        <w:i/>
        <w:szCs w:val="18"/>
      </w:rPr>
      <w:instrText xml:space="preserve"> PAGE   \* MERGEFORMAT </w:instrText>
    </w:r>
    <w:r w:rsidRPr="00074F99">
      <w:rPr>
        <w:i/>
        <w:szCs w:val="18"/>
      </w:rPr>
      <w:fldChar w:fldCharType="separate"/>
    </w:r>
    <w:r w:rsidR="006A0B7D">
      <w:rPr>
        <w:i/>
        <w:noProof/>
        <w:szCs w:val="18"/>
      </w:rPr>
      <w:t>3</w:t>
    </w:r>
    <w:r w:rsidRPr="00074F99">
      <w:rPr>
        <w:i/>
        <w:szCs w:val="18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F158D5" w:rsidRDefault="001F5DA7" w:rsidP="00B66999">
    <w:pPr>
      <w:pStyle w:val="Footer"/>
      <w:rPr>
        <w:sz w:val="24"/>
        <w:szCs w:val="24"/>
      </w:rPr>
    </w:pPr>
    <w:r>
      <w:rPr>
        <w:rStyle w:val="PageNumber"/>
        <w:sz w:val="24"/>
        <w:szCs w:val="24"/>
      </w:rPr>
      <w:t xml:space="preserve">- </w:t>
    </w:r>
    <w:r w:rsidR="003961FD" w:rsidRPr="00886A1C">
      <w:rPr>
        <w:rStyle w:val="PageNumber"/>
        <w:sz w:val="24"/>
        <w:szCs w:val="24"/>
      </w:rPr>
      <w:fldChar w:fldCharType="begin"/>
    </w:r>
    <w:r w:rsidRPr="00886A1C">
      <w:rPr>
        <w:rStyle w:val="PageNumber"/>
        <w:sz w:val="24"/>
        <w:szCs w:val="24"/>
      </w:rPr>
      <w:instrText xml:space="preserve"> PAGE   \* MERGEFORMAT </w:instrText>
    </w:r>
    <w:r w:rsidR="003961FD" w:rsidRPr="00886A1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="003961FD" w:rsidRPr="00886A1C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0C0E41">
    <w:pPr>
      <w:pStyle w:val="Footer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585E8F">
    <w:pPr>
      <w:pStyle w:val="Footer"/>
      <w:pBdr>
        <w:bottom w:val="single" w:sz="12" w:space="1" w:color="auto"/>
      </w:pBdr>
      <w:jc w:val="left"/>
      <w:rPr>
        <w:rFonts w:ascii="Arial" w:hAnsi="Arial" w:cs="Arial"/>
        <w:bCs/>
        <w:color w:val="000080"/>
        <w:kern w:val="28"/>
        <w:sz w:val="22"/>
        <w:szCs w:val="32"/>
      </w:rPr>
    </w:pPr>
  </w:p>
  <w:p w:rsidR="001F5DA7" w:rsidRPr="00074F99" w:rsidRDefault="001F5DA7" w:rsidP="00585E8F">
    <w:pPr>
      <w:pStyle w:val="Footer"/>
      <w:jc w:val="left"/>
      <w:rPr>
        <w:i/>
        <w:szCs w:val="18"/>
      </w:rPr>
    </w:pPr>
    <w:r w:rsidRPr="00074F99">
      <w:rPr>
        <w:i/>
        <w:szCs w:val="18"/>
      </w:rPr>
      <w:t xml:space="preserve">Attachment J-A:  </w:t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Pr="00074F99">
      <w:rPr>
        <w:i/>
        <w:szCs w:val="18"/>
      </w:rPr>
      <w:t xml:space="preserve"> Notice Of Intent To Purchase And Certification Of LSE  In Connection With Purchase Of Non-Historic Fixed Price TCCs Where The LSE Will Hold The Non-Historic Fixed Price TCCs</w:t>
    </w:r>
  </w:p>
  <w:p w:rsidR="001F5DA7" w:rsidRPr="00074F99" w:rsidRDefault="001F5DA7" w:rsidP="00074F99">
    <w:pPr>
      <w:pStyle w:val="Footer"/>
      <w:tabs>
        <w:tab w:val="clear" w:pos="4680"/>
        <w:tab w:val="clear" w:pos="9360"/>
        <w:tab w:val="left" w:pos="2863"/>
      </w:tabs>
      <w:jc w:val="left"/>
      <w:rPr>
        <w:i/>
        <w:szCs w:val="18"/>
      </w:rPr>
    </w:pPr>
    <w:r w:rsidRPr="00074F99">
      <w:rPr>
        <w:i/>
        <w:szCs w:val="18"/>
      </w:rPr>
      <w:tab/>
    </w:r>
  </w:p>
  <w:p w:rsidR="001F5DA7" w:rsidRPr="00074F99" w:rsidRDefault="003961FD" w:rsidP="006B2642">
    <w:pPr>
      <w:pStyle w:val="Footer"/>
      <w:jc w:val="left"/>
      <w:rPr>
        <w:i/>
        <w:szCs w:val="18"/>
      </w:rPr>
    </w:pPr>
    <w:fldSimple w:instr=" STYLEREF  &quot;Authoring Organization&quot;  \* MERGEFORMAT ">
      <w:r w:rsidR="006A0B7D" w:rsidRPr="006A0B7D">
        <w:rPr>
          <w:i/>
          <w:noProof/>
          <w:szCs w:val="18"/>
        </w:rPr>
        <w:t>NYISO TCC Market Operations</w:t>
      </w:r>
    </w:fldSimple>
    <w:r w:rsidR="001F5DA7" w:rsidRPr="00BB5F87">
      <w:rPr>
        <w:i/>
        <w:szCs w:val="18"/>
      </w:rPr>
      <w:t xml:space="preserve"> </w:t>
    </w:r>
    <w:fldSimple w:instr=" STYLEREF  &quot;Revision Date&quot;  \* MERGEFORMAT ">
      <w:r w:rsidR="006A0B7D" w:rsidRPr="006A0B7D">
        <w:rPr>
          <w:i/>
          <w:noProof/>
          <w:szCs w:val="18"/>
        </w:rPr>
        <w:t>07/28/2015</w:t>
      </w:r>
    </w:fldSimple>
    <w:r w:rsidR="001F5DA7" w:rsidRPr="00074F99">
      <w:rPr>
        <w:i/>
        <w:szCs w:val="18"/>
      </w:rPr>
      <w:tab/>
    </w:r>
    <w:r w:rsidR="001F5DA7" w:rsidRPr="00074F99">
      <w:rPr>
        <w:i/>
        <w:szCs w:val="18"/>
      </w:rPr>
      <w:tab/>
    </w:r>
    <w:r w:rsidRPr="00074F99">
      <w:rPr>
        <w:i/>
        <w:szCs w:val="18"/>
      </w:rPr>
      <w:fldChar w:fldCharType="begin"/>
    </w:r>
    <w:r w:rsidR="001F5DA7" w:rsidRPr="00074F99">
      <w:rPr>
        <w:i/>
        <w:szCs w:val="18"/>
      </w:rPr>
      <w:instrText xml:space="preserve"> PAGE   \* MERGEFORMAT </w:instrText>
    </w:r>
    <w:r w:rsidRPr="00074F99">
      <w:rPr>
        <w:i/>
        <w:szCs w:val="18"/>
      </w:rPr>
      <w:fldChar w:fldCharType="separate"/>
    </w:r>
    <w:r w:rsidR="006A0B7D">
      <w:rPr>
        <w:i/>
        <w:noProof/>
        <w:szCs w:val="18"/>
      </w:rPr>
      <w:t>1</w:t>
    </w:r>
    <w:r w:rsidRPr="00074F99">
      <w:rPr>
        <w:i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162647">
    <w:pPr>
      <w:pStyle w:val="Footer"/>
      <w:pBdr>
        <w:bottom w:val="single" w:sz="12" w:space="1" w:color="auto"/>
      </w:pBdr>
      <w:jc w:val="left"/>
      <w:rPr>
        <w:sz w:val="20"/>
      </w:rPr>
    </w:pPr>
  </w:p>
  <w:p w:rsidR="001F5DA7" w:rsidRPr="00074F99" w:rsidRDefault="001F5DA7" w:rsidP="00162647">
    <w:pPr>
      <w:pStyle w:val="Footer"/>
      <w:jc w:val="left"/>
      <w:rPr>
        <w:i/>
        <w:szCs w:val="18"/>
      </w:rPr>
    </w:pPr>
    <w:r w:rsidRPr="00074F99">
      <w:rPr>
        <w:i/>
        <w:szCs w:val="18"/>
      </w:rPr>
      <w:t xml:space="preserve">Attachment J-A:  </w:t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Pr="00074F99">
      <w:rPr>
        <w:i/>
        <w:szCs w:val="18"/>
      </w:rPr>
      <w:t xml:space="preserve"> Notice Of Intent To Purchase And Certification Of LSE  In Connection With Purchase Of Non-Historic Fixed Price TCCs Where The LSE Will Hold The Non-Historic Fixed Price TCCs</w:t>
    </w:r>
  </w:p>
  <w:p w:rsidR="001F5DA7" w:rsidRPr="00074F99" w:rsidRDefault="001F5DA7" w:rsidP="00162647">
    <w:pPr>
      <w:pStyle w:val="Footer"/>
      <w:jc w:val="left"/>
      <w:rPr>
        <w:i/>
        <w:szCs w:val="18"/>
      </w:rPr>
    </w:pPr>
  </w:p>
  <w:p w:rsidR="001F5DA7" w:rsidRPr="00074F99" w:rsidRDefault="003961FD" w:rsidP="006B2642">
    <w:pPr>
      <w:pStyle w:val="Footer"/>
      <w:jc w:val="left"/>
      <w:rPr>
        <w:i/>
        <w:szCs w:val="18"/>
      </w:rPr>
    </w:pPr>
    <w:fldSimple w:instr=" STYLEREF  &quot;Authoring Organization&quot;  \* MERGEFORMAT ">
      <w:r w:rsidR="006A0B7D" w:rsidRPr="006A0B7D">
        <w:rPr>
          <w:i/>
          <w:noProof/>
          <w:szCs w:val="18"/>
        </w:rPr>
        <w:t>NYISO TCC Market Operations</w:t>
      </w:r>
    </w:fldSimple>
    <w:r w:rsidR="001F5DA7" w:rsidRPr="00BB5F87">
      <w:rPr>
        <w:i/>
        <w:szCs w:val="18"/>
      </w:rPr>
      <w:t xml:space="preserve"> </w:t>
    </w:r>
    <w:fldSimple w:instr=" STYLEREF  &quot;Revision Date&quot;  \* MERGEFORMAT ">
      <w:r w:rsidR="006A0B7D" w:rsidRPr="006A0B7D">
        <w:rPr>
          <w:i/>
          <w:noProof/>
          <w:szCs w:val="18"/>
        </w:rPr>
        <w:t>07/28/2015</w:t>
      </w:r>
    </w:fldSimple>
    <w:r w:rsidR="001F5DA7" w:rsidRPr="00074F99">
      <w:rPr>
        <w:i/>
        <w:szCs w:val="18"/>
      </w:rPr>
      <w:tab/>
    </w:r>
    <w:r w:rsidR="001F5DA7" w:rsidRPr="00074F99">
      <w:rPr>
        <w:i/>
        <w:szCs w:val="18"/>
      </w:rPr>
      <w:tab/>
    </w:r>
    <w:r w:rsidRPr="00074F99">
      <w:rPr>
        <w:i/>
        <w:szCs w:val="18"/>
      </w:rPr>
      <w:fldChar w:fldCharType="begin"/>
    </w:r>
    <w:r w:rsidR="001F5DA7" w:rsidRPr="00074F99">
      <w:rPr>
        <w:i/>
        <w:szCs w:val="18"/>
      </w:rPr>
      <w:instrText xml:space="preserve"> PAGE   \* MERGEFORMAT </w:instrText>
    </w:r>
    <w:r w:rsidRPr="00074F99">
      <w:rPr>
        <w:i/>
        <w:szCs w:val="18"/>
      </w:rPr>
      <w:fldChar w:fldCharType="separate"/>
    </w:r>
    <w:r w:rsidR="006A0B7D">
      <w:rPr>
        <w:i/>
        <w:noProof/>
        <w:szCs w:val="18"/>
      </w:rPr>
      <w:t>2</w:t>
    </w:r>
    <w:r w:rsidRPr="00074F99">
      <w:rPr>
        <w:i/>
        <w:szCs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F158D5" w:rsidRDefault="001F5DA7" w:rsidP="00C60040">
    <w:pPr>
      <w:pStyle w:val="Footer"/>
      <w:tabs>
        <w:tab w:val="left" w:pos="0"/>
      </w:tabs>
      <w:jc w:val="left"/>
      <w:rPr>
        <w:sz w:val="24"/>
        <w:szCs w:val="24"/>
      </w:rPr>
    </w:pPr>
    <w:r w:rsidRPr="00C60040">
      <w:rPr>
        <w:rStyle w:val="PageNumber"/>
        <w:sz w:val="20"/>
        <w:szCs w:val="24"/>
      </w:rPr>
      <w:t>NHFPTCC Registration Attachment A</w:t>
    </w:r>
    <w:r>
      <w:rPr>
        <w:rStyle w:val="PageNumber"/>
        <w:sz w:val="24"/>
        <w:szCs w:val="24"/>
      </w:rPr>
      <w:tab/>
      <w:t xml:space="preserve">- </w:t>
    </w:r>
    <w:r w:rsidR="003961FD" w:rsidRPr="00886A1C">
      <w:rPr>
        <w:rStyle w:val="PageNumber"/>
        <w:sz w:val="24"/>
        <w:szCs w:val="24"/>
      </w:rPr>
      <w:fldChar w:fldCharType="begin"/>
    </w:r>
    <w:r w:rsidRPr="00886A1C">
      <w:rPr>
        <w:rStyle w:val="PageNumber"/>
        <w:sz w:val="24"/>
        <w:szCs w:val="24"/>
      </w:rPr>
      <w:instrText xml:space="preserve"> PAGE   \* MERGEFORMAT </w:instrText>
    </w:r>
    <w:r w:rsidR="003961FD" w:rsidRPr="00886A1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="003961FD" w:rsidRPr="00886A1C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DB4A81">
    <w:pPr>
      <w:pStyle w:val="Footer"/>
      <w:pBdr>
        <w:bottom w:val="single" w:sz="12" w:space="1" w:color="auto"/>
      </w:pBdr>
      <w:jc w:val="left"/>
      <w:rPr>
        <w:sz w:val="20"/>
      </w:rPr>
    </w:pPr>
  </w:p>
  <w:p w:rsidR="001F5DA7" w:rsidRPr="00074F99" w:rsidRDefault="001F5DA7" w:rsidP="00DB4A81">
    <w:pPr>
      <w:pStyle w:val="Footer"/>
      <w:jc w:val="left"/>
      <w:rPr>
        <w:i/>
        <w:szCs w:val="18"/>
      </w:rPr>
    </w:pPr>
    <w:r w:rsidRPr="00074F99">
      <w:rPr>
        <w:i/>
        <w:szCs w:val="18"/>
      </w:rPr>
      <w:t xml:space="preserve">Attachment J-B1:  </w:t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Pr="00074F99">
      <w:rPr>
        <w:i/>
        <w:szCs w:val="18"/>
      </w:rPr>
      <w:t xml:space="preserve"> Notice Of Intent To Purchase And Certification Of LSE In Connection With Purchase Of Non-Historic Fixed Price TCCs Where The LSE Has Appointed A Holder Of The Non-Historic Fixed Price TCCs</w:t>
    </w:r>
  </w:p>
  <w:p w:rsidR="001F5DA7" w:rsidRPr="00074F99" w:rsidRDefault="001F5DA7" w:rsidP="00585E8F">
    <w:pPr>
      <w:pStyle w:val="Footer"/>
      <w:jc w:val="left"/>
      <w:rPr>
        <w:i/>
        <w:szCs w:val="18"/>
      </w:rPr>
    </w:pPr>
  </w:p>
  <w:p w:rsidR="001F5DA7" w:rsidRPr="00074F99" w:rsidRDefault="003961FD" w:rsidP="006B2642">
    <w:pPr>
      <w:pStyle w:val="Footer"/>
      <w:jc w:val="left"/>
      <w:rPr>
        <w:i/>
        <w:szCs w:val="18"/>
      </w:rPr>
    </w:pPr>
    <w:fldSimple w:instr=" STYLEREF  &quot;Authoring Organization&quot;  \* MERGEFORMAT ">
      <w:r w:rsidR="006A0B7D" w:rsidRPr="006A0B7D">
        <w:rPr>
          <w:i/>
          <w:noProof/>
          <w:szCs w:val="18"/>
        </w:rPr>
        <w:t>NYISO TCC Market Operations</w:t>
      </w:r>
    </w:fldSimple>
    <w:r w:rsidR="001F5DA7" w:rsidRPr="00074F99">
      <w:rPr>
        <w:i/>
        <w:szCs w:val="18"/>
      </w:rPr>
      <w:t xml:space="preserve"> </w:t>
    </w:r>
    <w:fldSimple w:instr=" STYLEREF  &quot;Revision Date&quot;  \* MERGEFORMAT ">
      <w:r w:rsidR="006A0B7D" w:rsidRPr="006A0B7D">
        <w:rPr>
          <w:i/>
          <w:noProof/>
          <w:szCs w:val="18"/>
        </w:rPr>
        <w:t>07/28/2015</w:t>
      </w:r>
    </w:fldSimple>
    <w:r w:rsidR="001F5DA7" w:rsidRPr="00074F99">
      <w:rPr>
        <w:i/>
        <w:szCs w:val="18"/>
      </w:rPr>
      <w:tab/>
    </w:r>
    <w:r w:rsidR="001F5DA7" w:rsidRPr="00074F99">
      <w:rPr>
        <w:i/>
        <w:szCs w:val="18"/>
      </w:rPr>
      <w:tab/>
    </w:r>
    <w:r w:rsidRPr="00074F99">
      <w:rPr>
        <w:i/>
        <w:szCs w:val="18"/>
      </w:rPr>
      <w:fldChar w:fldCharType="begin"/>
    </w:r>
    <w:r w:rsidR="001F5DA7" w:rsidRPr="00074F99">
      <w:rPr>
        <w:i/>
        <w:szCs w:val="18"/>
      </w:rPr>
      <w:instrText xml:space="preserve"> PAGE   \* MERGEFORMAT </w:instrText>
    </w:r>
    <w:r w:rsidRPr="00074F99">
      <w:rPr>
        <w:i/>
        <w:szCs w:val="18"/>
      </w:rPr>
      <w:fldChar w:fldCharType="separate"/>
    </w:r>
    <w:r w:rsidR="006A0B7D">
      <w:rPr>
        <w:i/>
        <w:noProof/>
        <w:szCs w:val="18"/>
      </w:rPr>
      <w:t>1</w:t>
    </w:r>
    <w:r w:rsidRPr="00074F99">
      <w:rPr>
        <w:i/>
        <w:szCs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162647">
    <w:pPr>
      <w:pStyle w:val="Footer"/>
      <w:pBdr>
        <w:bottom w:val="single" w:sz="12" w:space="1" w:color="auto"/>
      </w:pBdr>
      <w:jc w:val="left"/>
      <w:rPr>
        <w:sz w:val="20"/>
      </w:rPr>
    </w:pPr>
  </w:p>
  <w:p w:rsidR="001F5DA7" w:rsidRPr="00074F99" w:rsidRDefault="001F5DA7" w:rsidP="00162647">
    <w:pPr>
      <w:pStyle w:val="Footer"/>
      <w:jc w:val="left"/>
      <w:rPr>
        <w:i/>
        <w:szCs w:val="18"/>
      </w:rPr>
    </w:pPr>
    <w:r w:rsidRPr="00074F99">
      <w:rPr>
        <w:i/>
        <w:szCs w:val="18"/>
      </w:rPr>
      <w:t xml:space="preserve">Attachment J-B1:  </w:t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Pr="00074F99">
      <w:rPr>
        <w:i/>
        <w:szCs w:val="18"/>
      </w:rPr>
      <w:t xml:space="preserve"> Notice Of Intent To Purchase And Certification Of LSE In Connection With Purchase Of Non-Historic Fixed Price TCCs Where The LSE Has Appointed A Holder Of The Non-Historic Fixed Price TCCs</w:t>
    </w:r>
  </w:p>
  <w:p w:rsidR="001F5DA7" w:rsidRPr="00074F99" w:rsidRDefault="001F5DA7" w:rsidP="00162647">
    <w:pPr>
      <w:pStyle w:val="Footer"/>
      <w:jc w:val="left"/>
      <w:rPr>
        <w:i/>
        <w:szCs w:val="18"/>
      </w:rPr>
    </w:pPr>
  </w:p>
  <w:p w:rsidR="001F5DA7" w:rsidRPr="00074F99" w:rsidRDefault="003961FD" w:rsidP="006B2642">
    <w:pPr>
      <w:pStyle w:val="Footer"/>
      <w:jc w:val="left"/>
      <w:rPr>
        <w:i/>
        <w:szCs w:val="18"/>
      </w:rPr>
    </w:pPr>
    <w:fldSimple w:instr=" STYLEREF  &quot;Authoring Organization&quot;  \* MERGEFORMAT ">
      <w:r w:rsidR="006A0B7D" w:rsidRPr="006A0B7D">
        <w:rPr>
          <w:i/>
          <w:noProof/>
          <w:szCs w:val="18"/>
        </w:rPr>
        <w:t>NYISO TCC Market Operations</w:t>
      </w:r>
    </w:fldSimple>
    <w:r w:rsidR="001F5DA7" w:rsidRPr="00BB5F87">
      <w:rPr>
        <w:i/>
        <w:szCs w:val="18"/>
      </w:rPr>
      <w:t xml:space="preserve"> </w:t>
    </w:r>
    <w:fldSimple w:instr=" STYLEREF  &quot;Revision Date&quot;  \* MERGEFORMAT ">
      <w:r w:rsidR="006A0B7D" w:rsidRPr="006A0B7D">
        <w:rPr>
          <w:i/>
          <w:noProof/>
          <w:szCs w:val="18"/>
        </w:rPr>
        <w:t>07/28/2015</w:t>
      </w:r>
    </w:fldSimple>
    <w:r w:rsidR="001F5DA7" w:rsidRPr="00074F99">
      <w:rPr>
        <w:i/>
        <w:szCs w:val="18"/>
      </w:rPr>
      <w:tab/>
    </w:r>
    <w:r w:rsidR="001F5DA7" w:rsidRPr="00074F99">
      <w:rPr>
        <w:i/>
        <w:szCs w:val="18"/>
      </w:rPr>
      <w:tab/>
    </w:r>
    <w:r w:rsidRPr="00074F99">
      <w:rPr>
        <w:i/>
        <w:szCs w:val="18"/>
      </w:rPr>
      <w:fldChar w:fldCharType="begin"/>
    </w:r>
    <w:r w:rsidR="001F5DA7" w:rsidRPr="00074F99">
      <w:rPr>
        <w:i/>
        <w:szCs w:val="18"/>
      </w:rPr>
      <w:instrText xml:space="preserve"> PAGE   \* MERGEFORMAT </w:instrText>
    </w:r>
    <w:r w:rsidRPr="00074F99">
      <w:rPr>
        <w:i/>
        <w:szCs w:val="18"/>
      </w:rPr>
      <w:fldChar w:fldCharType="separate"/>
    </w:r>
    <w:r w:rsidR="006A0B7D">
      <w:rPr>
        <w:i/>
        <w:noProof/>
        <w:szCs w:val="18"/>
      </w:rPr>
      <w:t>3</w:t>
    </w:r>
    <w:r w:rsidRPr="00074F99">
      <w:rPr>
        <w:i/>
        <w:szCs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F158D5" w:rsidRDefault="001F5DA7" w:rsidP="00B66999">
    <w:pPr>
      <w:pStyle w:val="Footer"/>
      <w:rPr>
        <w:sz w:val="24"/>
        <w:szCs w:val="24"/>
      </w:rPr>
    </w:pPr>
    <w:r>
      <w:rPr>
        <w:rStyle w:val="PageNumber"/>
        <w:sz w:val="24"/>
        <w:szCs w:val="24"/>
      </w:rPr>
      <w:t xml:space="preserve">- </w:t>
    </w:r>
    <w:r w:rsidR="003961FD" w:rsidRPr="00886A1C">
      <w:rPr>
        <w:rStyle w:val="PageNumber"/>
        <w:sz w:val="24"/>
        <w:szCs w:val="24"/>
      </w:rPr>
      <w:fldChar w:fldCharType="begin"/>
    </w:r>
    <w:r w:rsidRPr="00886A1C">
      <w:rPr>
        <w:rStyle w:val="PageNumber"/>
        <w:sz w:val="24"/>
        <w:szCs w:val="24"/>
      </w:rPr>
      <w:instrText xml:space="preserve"> PAGE   \* MERGEFORMAT </w:instrText>
    </w:r>
    <w:r w:rsidR="003961FD" w:rsidRPr="00886A1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="003961FD" w:rsidRPr="00886A1C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162647">
    <w:pPr>
      <w:pStyle w:val="Footer"/>
      <w:pBdr>
        <w:bottom w:val="single" w:sz="12" w:space="1" w:color="auto"/>
      </w:pBdr>
      <w:jc w:val="left"/>
      <w:rPr>
        <w:sz w:val="20"/>
      </w:rPr>
    </w:pPr>
  </w:p>
  <w:p w:rsidR="001F5DA7" w:rsidRPr="00074F99" w:rsidRDefault="001F5DA7" w:rsidP="00162647">
    <w:pPr>
      <w:pStyle w:val="Footer"/>
      <w:jc w:val="left"/>
      <w:rPr>
        <w:i/>
        <w:szCs w:val="18"/>
      </w:rPr>
    </w:pPr>
    <w:r w:rsidRPr="00074F99">
      <w:rPr>
        <w:i/>
        <w:szCs w:val="18"/>
      </w:rPr>
      <w:t xml:space="preserve">Attachment J-B2:  </w:t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="003961FD" w:rsidRPr="00074F99">
      <w:rPr>
        <w:i/>
        <w:szCs w:val="18"/>
      </w:rPr>
      <w:fldChar w:fldCharType="begin"/>
    </w:r>
    <w:r w:rsidRPr="00074F99">
      <w:rPr>
        <w:i/>
        <w:szCs w:val="18"/>
      </w:rPr>
      <w:instrText xml:space="preserve"> REF J_A \h  \* MERGEFORMAT </w:instrText>
    </w:r>
    <w:r w:rsidR="003961FD" w:rsidRPr="00074F99">
      <w:rPr>
        <w:i/>
        <w:szCs w:val="18"/>
      </w:rPr>
    </w:r>
    <w:r w:rsidR="003961FD" w:rsidRPr="00074F99">
      <w:rPr>
        <w:i/>
        <w:szCs w:val="18"/>
      </w:rPr>
      <w:fldChar w:fldCharType="end"/>
    </w:r>
    <w:r w:rsidRPr="00074F99">
      <w:rPr>
        <w:i/>
        <w:szCs w:val="18"/>
      </w:rPr>
      <w:t xml:space="preserve"> Declaration Of Party To Be Holder Of Non-Historic Fixed Price TCCs In Connection With Purchase Of Non-Historic Fixed Price TCCs Where The LSE Has Appointed A Holder Of The Non-Historic Fixed Price TCCs</w:t>
    </w:r>
  </w:p>
  <w:p w:rsidR="001F5DA7" w:rsidRPr="00074F99" w:rsidRDefault="001F5DA7" w:rsidP="00162647">
    <w:pPr>
      <w:pStyle w:val="Footer"/>
      <w:jc w:val="left"/>
      <w:rPr>
        <w:i/>
        <w:szCs w:val="18"/>
      </w:rPr>
    </w:pPr>
  </w:p>
  <w:p w:rsidR="001F5DA7" w:rsidRPr="00074F99" w:rsidRDefault="003961FD" w:rsidP="006B2642">
    <w:pPr>
      <w:pStyle w:val="Footer"/>
      <w:jc w:val="left"/>
      <w:rPr>
        <w:i/>
        <w:szCs w:val="18"/>
      </w:rPr>
    </w:pPr>
    <w:fldSimple w:instr=" STYLEREF  &quot;Authoring Organization&quot;  \* MERGEFORMAT ">
      <w:r w:rsidR="006A0B7D" w:rsidRPr="006A0B7D">
        <w:rPr>
          <w:i/>
          <w:noProof/>
          <w:szCs w:val="18"/>
        </w:rPr>
        <w:t>NYISO TCC Market Operations</w:t>
      </w:r>
    </w:fldSimple>
    <w:r w:rsidR="001F5DA7" w:rsidRPr="00BB5F87">
      <w:rPr>
        <w:i/>
        <w:szCs w:val="18"/>
      </w:rPr>
      <w:t xml:space="preserve"> </w:t>
    </w:r>
    <w:fldSimple w:instr=" STYLEREF  &quot;Revision Date&quot;  \* MERGEFORMAT ">
      <w:r w:rsidR="006A0B7D" w:rsidRPr="006A0B7D">
        <w:rPr>
          <w:i/>
          <w:noProof/>
          <w:szCs w:val="18"/>
        </w:rPr>
        <w:t>07/28/2015</w:t>
      </w:r>
    </w:fldSimple>
    <w:r w:rsidR="001F5DA7" w:rsidRPr="00074F99">
      <w:rPr>
        <w:i/>
        <w:szCs w:val="18"/>
      </w:rPr>
      <w:tab/>
    </w:r>
    <w:r w:rsidR="001F5DA7" w:rsidRPr="00074F99">
      <w:rPr>
        <w:i/>
        <w:szCs w:val="18"/>
      </w:rPr>
      <w:tab/>
    </w:r>
    <w:r w:rsidRPr="00074F99">
      <w:rPr>
        <w:i/>
        <w:szCs w:val="18"/>
      </w:rPr>
      <w:fldChar w:fldCharType="begin"/>
    </w:r>
    <w:r w:rsidR="001F5DA7" w:rsidRPr="00074F99">
      <w:rPr>
        <w:i/>
        <w:szCs w:val="18"/>
      </w:rPr>
      <w:instrText xml:space="preserve"> PAGE   \* MERGEFORMAT </w:instrText>
    </w:r>
    <w:r w:rsidRPr="00074F99">
      <w:rPr>
        <w:i/>
        <w:szCs w:val="18"/>
      </w:rPr>
      <w:fldChar w:fldCharType="separate"/>
    </w:r>
    <w:r w:rsidR="006A0B7D">
      <w:rPr>
        <w:i/>
        <w:noProof/>
        <w:szCs w:val="18"/>
      </w:rPr>
      <w:t>1</w:t>
    </w:r>
    <w:r w:rsidRPr="00074F99">
      <w:rPr>
        <w:i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A7" w:rsidRDefault="001F5DA7">
      <w:r>
        <w:separator/>
      </w:r>
    </w:p>
  </w:footnote>
  <w:footnote w:type="continuationSeparator" w:id="0">
    <w:p w:rsidR="001F5DA7" w:rsidRDefault="001F5DA7">
      <w:r>
        <w:continuationSeparator/>
      </w:r>
    </w:p>
  </w:footnote>
  <w:footnote w:type="continuationNotice" w:id="1">
    <w:p w:rsidR="001F5DA7" w:rsidRDefault="001F5DA7">
      <w:pPr>
        <w:jc w:val="right"/>
      </w:pPr>
      <w:r>
        <w:t>(</w:t>
      </w:r>
      <w:proofErr w:type="gramStart"/>
      <w:r>
        <w:t>continued</w:t>
      </w:r>
      <w:proofErr w:type="gramEnd"/>
      <w:r>
        <w:t>…)</w:t>
      </w:r>
    </w:p>
  </w:footnote>
  <w:footnote w:id="2">
    <w:p w:rsidR="001F5DA7" w:rsidRDefault="001F5DA7" w:rsidP="00B01B41">
      <w:pPr>
        <w:pStyle w:val="FootnoteText"/>
      </w:pPr>
      <w:r>
        <w:rPr>
          <w:rStyle w:val="FootnoteReference"/>
        </w:rPr>
        <w:footnoteRef/>
      </w:r>
      <w:r>
        <w:t xml:space="preserve"> To be dated and received by the NYISO no later than the date set forth in Attachment D of the NYISO TCC Manual, unless such date is otherwise extended by the NYISO.</w:t>
      </w:r>
    </w:p>
  </w:footnote>
  <w:footnote w:id="3">
    <w:p w:rsidR="001F5DA7" w:rsidRDefault="001F5DA7" w:rsidP="00B01B41">
      <w:pPr>
        <w:pStyle w:val="FootnoteText"/>
      </w:pPr>
      <w:r>
        <w:rPr>
          <w:rStyle w:val="FootnoteReference"/>
        </w:rPr>
        <w:footnoteRef/>
      </w:r>
      <w:r>
        <w:t xml:space="preserve"> Specify whether the letter will be delivered by hand or by courier (</w:t>
      </w:r>
      <w:r w:rsidRPr="007A7315">
        <w:rPr>
          <w:i/>
        </w:rPr>
        <w:t>e.g</w:t>
      </w:r>
      <w:r>
        <w:t>., US mail, FedEx). The NYISO will accept a faxed copy if followed by an original hard copy within a reasonable period.</w:t>
      </w:r>
    </w:p>
  </w:footnote>
  <w:footnote w:id="4">
    <w:p w:rsidR="001F5DA7" w:rsidRDefault="001F5DA7">
      <w:pPr>
        <w:pStyle w:val="FootnoteText"/>
      </w:pPr>
      <w:r>
        <w:rPr>
          <w:rStyle w:val="FootnoteReference"/>
        </w:rPr>
        <w:footnoteRef/>
      </w:r>
      <w:r>
        <w:t xml:space="preserve"> Insert name of the LSE submitting intent to purchase.</w:t>
      </w:r>
    </w:p>
  </w:footnote>
  <w:footnote w:id="5">
    <w:p w:rsidR="001F5DA7" w:rsidRPr="00D0504B" w:rsidRDefault="001F5DA7" w:rsidP="00AC78E4">
      <w:pPr>
        <w:pStyle w:val="FootnoteText"/>
      </w:pPr>
      <w:r>
        <w:rPr>
          <w:rStyle w:val="FootnoteReference"/>
        </w:rPr>
        <w:footnoteRef/>
      </w:r>
      <w:r>
        <w:t xml:space="preserve"> Insert the requested amount of NHFPTCCs by POW Load Zone</w:t>
      </w:r>
      <w:r w:rsidRPr="00D0504B">
        <w:t xml:space="preserve"> in this table</w:t>
      </w:r>
      <w:r>
        <w:t>. Blank entries indicate that NHFPTCCs are not being requested by the LSE with the associated Load Zone as a POW.</w:t>
      </w:r>
    </w:p>
  </w:footnote>
  <w:footnote w:id="6">
    <w:p w:rsidR="001F5DA7" w:rsidRDefault="001F5DA7" w:rsidP="008F4354">
      <w:pPr>
        <w:pStyle w:val="FootnoteText"/>
      </w:pPr>
      <w:r>
        <w:rPr>
          <w:rStyle w:val="FootnoteReference"/>
        </w:rPr>
        <w:footnoteRef/>
      </w:r>
      <w:r>
        <w:t xml:space="preserve"> To be dated and received by the NYISO no later than</w:t>
      </w:r>
      <w:r w:rsidRPr="00BC3B14">
        <w:t xml:space="preserve"> </w:t>
      </w:r>
      <w:r>
        <w:t>the date set forth in Attachment D of the NYISO TCC Manual, unless such date is otherwise extended by the NYISO.</w:t>
      </w:r>
    </w:p>
  </w:footnote>
  <w:footnote w:id="7">
    <w:p w:rsidR="001F5DA7" w:rsidRDefault="001F5DA7">
      <w:pPr>
        <w:pStyle w:val="FootnoteText"/>
      </w:pPr>
      <w:r>
        <w:rPr>
          <w:rStyle w:val="FootnoteReference"/>
        </w:rPr>
        <w:footnoteRef/>
      </w:r>
      <w:r>
        <w:t xml:space="preserve"> Specify whether the letter will be delivered by hand or by courier (</w:t>
      </w:r>
      <w:r w:rsidRPr="007A7315">
        <w:rPr>
          <w:i/>
        </w:rPr>
        <w:t>e.g</w:t>
      </w:r>
      <w:r>
        <w:t>., US mail, FedEx). The NYISO will accept a faxed copy if followed by an original hard copy within a reasonable period.</w:t>
      </w:r>
    </w:p>
  </w:footnote>
  <w:footnote w:id="8">
    <w:p w:rsidR="001F5DA7" w:rsidRDefault="001F5DA7" w:rsidP="00A122E8">
      <w:pPr>
        <w:pStyle w:val="FootnoteText"/>
      </w:pPr>
      <w:r>
        <w:rPr>
          <w:rStyle w:val="FootnoteReference"/>
        </w:rPr>
        <w:footnoteRef/>
      </w:r>
      <w:r>
        <w:t xml:space="preserve"> Insert name of the LSE submitting notice of appointment.</w:t>
      </w:r>
    </w:p>
  </w:footnote>
  <w:footnote w:id="9">
    <w:p w:rsidR="001F5DA7" w:rsidRDefault="001F5DA7" w:rsidP="000B3EF3">
      <w:pPr>
        <w:pStyle w:val="FootnoteText"/>
      </w:pPr>
      <w:r>
        <w:rPr>
          <w:rStyle w:val="FootnoteReference"/>
        </w:rPr>
        <w:footnoteRef/>
      </w:r>
      <w:r>
        <w:t xml:space="preserve"> Insert name of party to serve as the Primary Holder of the TCCs.</w:t>
      </w:r>
    </w:p>
  </w:footnote>
  <w:footnote w:id="10">
    <w:p w:rsidR="001F5DA7" w:rsidRPr="00D0504B" w:rsidRDefault="001F5DA7" w:rsidP="00FA1BA0">
      <w:pPr>
        <w:pStyle w:val="FootnoteText"/>
      </w:pPr>
      <w:r>
        <w:rPr>
          <w:rStyle w:val="FootnoteReference"/>
        </w:rPr>
        <w:footnoteRef/>
      </w:r>
      <w:r>
        <w:t xml:space="preserve"> Insert the requested amount of NHFPTCCs by POW Load Zone</w:t>
      </w:r>
      <w:r w:rsidRPr="00D0504B">
        <w:t xml:space="preserve"> in this table</w:t>
      </w:r>
      <w:r>
        <w:t>. Blank entries indicate that NHFPTCCs are not being requested by the LSE with the associated Load Zone as a POW.</w:t>
      </w:r>
    </w:p>
  </w:footnote>
  <w:footnote w:id="11">
    <w:p w:rsidR="001F5DA7" w:rsidRDefault="001F5DA7" w:rsidP="00B01B41">
      <w:pPr>
        <w:pStyle w:val="FootnoteText"/>
      </w:pPr>
      <w:r>
        <w:rPr>
          <w:rStyle w:val="FootnoteReference"/>
        </w:rPr>
        <w:footnoteRef/>
      </w:r>
      <w:r>
        <w:t xml:space="preserve"> To be dated and received by the NYISO no later than the date set forth in Attachment D of the NYISO TCC Manual, unless such date is otherwise extended by the NYISO.</w:t>
      </w:r>
    </w:p>
  </w:footnote>
  <w:footnote w:id="12">
    <w:p w:rsidR="001F5DA7" w:rsidRDefault="001F5DA7" w:rsidP="00B01B41">
      <w:pPr>
        <w:pStyle w:val="FootnoteText"/>
      </w:pPr>
      <w:r>
        <w:rPr>
          <w:rStyle w:val="FootnoteReference"/>
        </w:rPr>
        <w:footnoteRef/>
      </w:r>
      <w:r>
        <w:t xml:space="preserve"> Specify whether the letter will be delivered by hand or by courier (</w:t>
      </w:r>
      <w:r w:rsidRPr="007A7315">
        <w:rPr>
          <w:i/>
        </w:rPr>
        <w:t>e.g</w:t>
      </w:r>
      <w:r>
        <w:t>., US mail, FedEx). The NYISO will accept a faxed copy if followed by an original hard copy within a reasonable period.</w:t>
      </w:r>
    </w:p>
  </w:footnote>
  <w:footnote w:id="13">
    <w:p w:rsidR="001F5DA7" w:rsidRDefault="001F5DA7" w:rsidP="00A122E8">
      <w:pPr>
        <w:pStyle w:val="FootnoteText"/>
      </w:pPr>
      <w:r>
        <w:rPr>
          <w:rStyle w:val="FootnoteReference"/>
        </w:rPr>
        <w:footnoteRef/>
      </w:r>
      <w:r>
        <w:t xml:space="preserve"> Insert name of the Agent submitting declaration.</w:t>
      </w:r>
    </w:p>
  </w:footnote>
  <w:footnote w:id="14">
    <w:p w:rsidR="001F5DA7" w:rsidRDefault="001F5DA7" w:rsidP="00782CC3">
      <w:pPr>
        <w:pStyle w:val="FootnoteText"/>
      </w:pPr>
      <w:r>
        <w:rPr>
          <w:rStyle w:val="FootnoteReference"/>
        </w:rPr>
        <w:footnoteRef/>
      </w:r>
      <w:r>
        <w:t xml:space="preserve"> Insert name of the LSE by which the Agent was appointed.</w:t>
      </w:r>
    </w:p>
  </w:footnote>
  <w:footnote w:id="15">
    <w:p w:rsidR="001F5DA7" w:rsidRPr="00D0504B" w:rsidRDefault="001F5DA7" w:rsidP="00730BAC">
      <w:pPr>
        <w:pStyle w:val="FootnoteText"/>
      </w:pPr>
      <w:r>
        <w:rPr>
          <w:rStyle w:val="FootnoteReference"/>
        </w:rPr>
        <w:footnoteRef/>
      </w:r>
      <w:r>
        <w:t xml:space="preserve"> Insert the requested amount of NHFPTCCs by POW Load Zone</w:t>
      </w:r>
      <w:r w:rsidRPr="00D0504B">
        <w:t xml:space="preserve"> in this table</w:t>
      </w:r>
      <w:r>
        <w:t>. Blank entries indicate that NHFPTCCs are not being requested by the LSE with the associated Load Zone as a POW. Information provided by the LSE Appointee should match that provided by the LSE.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E61411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Pr="005E5273" w:rsidRDefault="001F5DA7" w:rsidP="00D5284D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E61411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Default="001F5DA7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>
    <w:pPr>
      <w:pStyle w:val="Header"/>
      <w:jc w:val="right"/>
      <w:rPr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D5284D">
    <w:pPr>
      <w:pStyle w:val="ManualNumb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73680" cy="507365"/>
          <wp:effectExtent l="19050" t="0" r="7620" b="0"/>
          <wp:wrapSquare wrapText="bothSides"/>
          <wp:docPr id="4" name="Picture 1" descr="iso%20blu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%20blue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DA7" w:rsidRPr="009D123B" w:rsidRDefault="001F5DA7" w:rsidP="00D5284D">
    <w:pPr>
      <w:pStyle w:val="BorderHolderTitle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E61411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Default="001F5DA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985810" w:rsidRDefault="001F5DA7" w:rsidP="00985810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E61411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Pr="00985810" w:rsidRDefault="001F5DA7" w:rsidP="00985810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E61411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Default="001F5DA7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985810" w:rsidRDefault="001F5DA7" w:rsidP="00985810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A7" w:rsidRPr="00E61411" w:rsidRDefault="001F5DA7" w:rsidP="006B2642">
    <w:pPr>
      <w:pStyle w:val="Header"/>
      <w:tabs>
        <w:tab w:val="clear" w:pos="4680"/>
      </w:tabs>
      <w:rPr>
        <w:rFonts w:ascii="Franklin Gothic Book" w:hAnsi="Franklin Gothic Book"/>
        <w:b/>
        <w:caps/>
        <w:color w:val="808080"/>
        <w:spacing w:val="38"/>
        <w:sz w:val="20"/>
      </w:rPr>
    </w:pPr>
    <w:r w:rsidRPr="00E61411">
      <w:rPr>
        <w:rFonts w:ascii="Franklin Gothic Book" w:hAnsi="Franklin Gothic Book"/>
        <w:b/>
        <w:caps/>
        <w:color w:val="808080"/>
        <w:spacing w:val="38"/>
        <w:sz w:val="20"/>
      </w:rPr>
      <w:t xml:space="preserve">NYISO </w:t>
    </w:r>
    <w:fldSimple w:instr=" STYLEREF  &quot;Split Atts Title&quot;  \* MERGEFORMAT ">
      <w:r w:rsidR="006A0B7D" w:rsidRPr="006A0B7D">
        <w:rPr>
          <w:rFonts w:ascii="Franklin Gothic Book" w:hAnsi="Franklin Gothic Book"/>
          <w:b/>
          <w:caps/>
          <w:noProof/>
          <w:color w:val="808080"/>
          <w:spacing w:val="38"/>
          <w:sz w:val="20"/>
        </w:rPr>
        <w:t>Transmission Congestion Contracts Manual Attachments</w:t>
      </w:r>
    </w:fldSimple>
  </w:p>
  <w:p w:rsidR="001F5DA7" w:rsidRPr="00985810" w:rsidRDefault="001F5DA7" w:rsidP="009858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8C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946E9"/>
    <w:multiLevelType w:val="multilevel"/>
    <w:tmpl w:val="A6E06934"/>
    <w:lvl w:ilvl="0">
      <w:start w:val="1"/>
      <w:numFmt w:val="decimal"/>
      <w:lvlText w:val="%1.  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</w:abstractNum>
  <w:abstractNum w:abstractNumId="2">
    <w:nsid w:val="257C2E45"/>
    <w:multiLevelType w:val="hybridMultilevel"/>
    <w:tmpl w:val="C8AAD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866FA"/>
    <w:multiLevelType w:val="hybridMultilevel"/>
    <w:tmpl w:val="945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22988"/>
    <w:multiLevelType w:val="hybridMultilevel"/>
    <w:tmpl w:val="EC2E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B1B2F"/>
    <w:multiLevelType w:val="hybridMultilevel"/>
    <w:tmpl w:val="D706AB0E"/>
    <w:lvl w:ilvl="0" w:tplc="313AF7C4">
      <w:start w:val="1"/>
      <w:numFmt w:val="bullet"/>
      <w:pStyle w:val="BL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A6B04"/>
    <w:multiLevelType w:val="multilevel"/>
    <w:tmpl w:val="A6E06934"/>
    <w:lvl w:ilvl="0">
      <w:start w:val="1"/>
      <w:numFmt w:val="decimal"/>
      <w:lvlText w:val="%1.  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</w:abstractNum>
  <w:abstractNum w:abstractNumId="7">
    <w:nsid w:val="530643DE"/>
    <w:multiLevelType w:val="hybridMultilevel"/>
    <w:tmpl w:val="F92A8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E1097"/>
    <w:multiLevelType w:val="hybridMultilevel"/>
    <w:tmpl w:val="4AB0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D3804"/>
    <w:multiLevelType w:val="multilevel"/>
    <w:tmpl w:val="A6E06934"/>
    <w:lvl w:ilvl="0">
      <w:start w:val="1"/>
      <w:numFmt w:val="decimal"/>
      <w:lvlText w:val="%1.  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</w:abstractNum>
  <w:abstractNum w:abstractNumId="10">
    <w:nsid w:val="6C3C77A4"/>
    <w:multiLevelType w:val="hybridMultilevel"/>
    <w:tmpl w:val="C2F60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B387A"/>
    <w:multiLevelType w:val="multilevel"/>
    <w:tmpl w:val="A6E06934"/>
    <w:lvl w:ilvl="0">
      <w:start w:val="1"/>
      <w:numFmt w:val="decimal"/>
      <w:lvlText w:val="%1.  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</w:abstractNum>
  <w:abstractNum w:abstractNumId="12">
    <w:nsid w:val="76E33427"/>
    <w:multiLevelType w:val="multilevel"/>
    <w:tmpl w:val="6FCE8A18"/>
    <w:lvl w:ilvl="0">
      <w:start w:val="1"/>
      <w:numFmt w:val="decimal"/>
      <w:pStyle w:val="Heading1"/>
      <w:lvlText w:val="%1.  "/>
      <w:lvlJc w:val="left"/>
      <w:pPr>
        <w:tabs>
          <w:tab w:val="num" w:pos="1080"/>
        </w:tabs>
        <w:ind w:left="720" w:firstLine="0"/>
      </w:pPr>
      <w:rPr>
        <w:rFonts w:hint="default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12"/>
  </w:num>
  <w:num w:numId="14">
    <w:abstractNumId w:val="12"/>
  </w:num>
  <w:num w:numId="15">
    <w:abstractNumId w:val="9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12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,#ff9,#ffc"/>
    </o:shapedefaults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375FD7"/>
    <w:rsid w:val="00000642"/>
    <w:rsid w:val="00000876"/>
    <w:rsid w:val="0001344C"/>
    <w:rsid w:val="000151F7"/>
    <w:rsid w:val="000265FC"/>
    <w:rsid w:val="00034009"/>
    <w:rsid w:val="0003467A"/>
    <w:rsid w:val="00036BCE"/>
    <w:rsid w:val="00041211"/>
    <w:rsid w:val="00044C3F"/>
    <w:rsid w:val="000454AB"/>
    <w:rsid w:val="00045CCE"/>
    <w:rsid w:val="0005051F"/>
    <w:rsid w:val="00051338"/>
    <w:rsid w:val="00052C8D"/>
    <w:rsid w:val="00055829"/>
    <w:rsid w:val="00056969"/>
    <w:rsid w:val="0006061B"/>
    <w:rsid w:val="00060B75"/>
    <w:rsid w:val="00062071"/>
    <w:rsid w:val="00063CAD"/>
    <w:rsid w:val="00074F99"/>
    <w:rsid w:val="000776CF"/>
    <w:rsid w:val="00080ABF"/>
    <w:rsid w:val="00083A78"/>
    <w:rsid w:val="000847A6"/>
    <w:rsid w:val="00094319"/>
    <w:rsid w:val="00094881"/>
    <w:rsid w:val="0009640B"/>
    <w:rsid w:val="000A27BF"/>
    <w:rsid w:val="000A60C4"/>
    <w:rsid w:val="000B30C4"/>
    <w:rsid w:val="000B3EF3"/>
    <w:rsid w:val="000B5AF1"/>
    <w:rsid w:val="000B60FE"/>
    <w:rsid w:val="000C0E41"/>
    <w:rsid w:val="000C54F4"/>
    <w:rsid w:val="000C68C4"/>
    <w:rsid w:val="000C7989"/>
    <w:rsid w:val="000D09AC"/>
    <w:rsid w:val="000D28EF"/>
    <w:rsid w:val="000D2F51"/>
    <w:rsid w:val="000E1DE6"/>
    <w:rsid w:val="000F2A5F"/>
    <w:rsid w:val="000F4239"/>
    <w:rsid w:val="00105E75"/>
    <w:rsid w:val="00105E98"/>
    <w:rsid w:val="001069C6"/>
    <w:rsid w:val="001271BB"/>
    <w:rsid w:val="00127806"/>
    <w:rsid w:val="0013415D"/>
    <w:rsid w:val="00136E14"/>
    <w:rsid w:val="00137480"/>
    <w:rsid w:val="0013787A"/>
    <w:rsid w:val="00137C31"/>
    <w:rsid w:val="00140207"/>
    <w:rsid w:val="00141557"/>
    <w:rsid w:val="00143C19"/>
    <w:rsid w:val="00147B05"/>
    <w:rsid w:val="00150806"/>
    <w:rsid w:val="00150C8F"/>
    <w:rsid w:val="00151D76"/>
    <w:rsid w:val="001536A9"/>
    <w:rsid w:val="00155A09"/>
    <w:rsid w:val="0016097F"/>
    <w:rsid w:val="00162647"/>
    <w:rsid w:val="00165F4C"/>
    <w:rsid w:val="00166030"/>
    <w:rsid w:val="00172145"/>
    <w:rsid w:val="001740E2"/>
    <w:rsid w:val="00180AA1"/>
    <w:rsid w:val="00180FE8"/>
    <w:rsid w:val="00185E25"/>
    <w:rsid w:val="00194FE0"/>
    <w:rsid w:val="001A1C2A"/>
    <w:rsid w:val="001A3FD6"/>
    <w:rsid w:val="001A5404"/>
    <w:rsid w:val="001B19BB"/>
    <w:rsid w:val="001B1F88"/>
    <w:rsid w:val="001B2FC1"/>
    <w:rsid w:val="001B5730"/>
    <w:rsid w:val="001B769A"/>
    <w:rsid w:val="001C2144"/>
    <w:rsid w:val="001C2428"/>
    <w:rsid w:val="001C2A1E"/>
    <w:rsid w:val="001C5D2C"/>
    <w:rsid w:val="001C6A13"/>
    <w:rsid w:val="001D0295"/>
    <w:rsid w:val="001D041C"/>
    <w:rsid w:val="001D1471"/>
    <w:rsid w:val="001D177C"/>
    <w:rsid w:val="001D1BE0"/>
    <w:rsid w:val="001D1E3C"/>
    <w:rsid w:val="001D331F"/>
    <w:rsid w:val="001D4AEB"/>
    <w:rsid w:val="001D4CBE"/>
    <w:rsid w:val="001D542D"/>
    <w:rsid w:val="001D564C"/>
    <w:rsid w:val="001E0935"/>
    <w:rsid w:val="001E0E3A"/>
    <w:rsid w:val="001E2B01"/>
    <w:rsid w:val="001E39B5"/>
    <w:rsid w:val="001E51D4"/>
    <w:rsid w:val="001E573B"/>
    <w:rsid w:val="001E7054"/>
    <w:rsid w:val="001F151C"/>
    <w:rsid w:val="001F2DF0"/>
    <w:rsid w:val="001F583C"/>
    <w:rsid w:val="001F5DA7"/>
    <w:rsid w:val="0020021C"/>
    <w:rsid w:val="002013C2"/>
    <w:rsid w:val="00205054"/>
    <w:rsid w:val="00205F78"/>
    <w:rsid w:val="00207805"/>
    <w:rsid w:val="0021016E"/>
    <w:rsid w:val="00221249"/>
    <w:rsid w:val="00223D0C"/>
    <w:rsid w:val="00223E89"/>
    <w:rsid w:val="00223FBD"/>
    <w:rsid w:val="00224355"/>
    <w:rsid w:val="0022445B"/>
    <w:rsid w:val="00225FF2"/>
    <w:rsid w:val="00231055"/>
    <w:rsid w:val="00232775"/>
    <w:rsid w:val="0023705B"/>
    <w:rsid w:val="002413F6"/>
    <w:rsid w:val="00242684"/>
    <w:rsid w:val="002428B9"/>
    <w:rsid w:val="00243C68"/>
    <w:rsid w:val="002445D1"/>
    <w:rsid w:val="00245DD1"/>
    <w:rsid w:val="002503E1"/>
    <w:rsid w:val="00252C71"/>
    <w:rsid w:val="00252F94"/>
    <w:rsid w:val="00253768"/>
    <w:rsid w:val="00256D2E"/>
    <w:rsid w:val="00257655"/>
    <w:rsid w:val="0026144A"/>
    <w:rsid w:val="002623F4"/>
    <w:rsid w:val="002651C7"/>
    <w:rsid w:val="00270134"/>
    <w:rsid w:val="00272711"/>
    <w:rsid w:val="00275858"/>
    <w:rsid w:val="00280098"/>
    <w:rsid w:val="00281355"/>
    <w:rsid w:val="00281EED"/>
    <w:rsid w:val="00281F58"/>
    <w:rsid w:val="00285864"/>
    <w:rsid w:val="00292431"/>
    <w:rsid w:val="0029359D"/>
    <w:rsid w:val="00294D98"/>
    <w:rsid w:val="00294FDD"/>
    <w:rsid w:val="00295F75"/>
    <w:rsid w:val="002A0BD4"/>
    <w:rsid w:val="002A17BB"/>
    <w:rsid w:val="002A6C2B"/>
    <w:rsid w:val="002B2CD5"/>
    <w:rsid w:val="002B505C"/>
    <w:rsid w:val="002B5464"/>
    <w:rsid w:val="002B57AC"/>
    <w:rsid w:val="002B7D1C"/>
    <w:rsid w:val="002C1F11"/>
    <w:rsid w:val="002C63C1"/>
    <w:rsid w:val="002D1A03"/>
    <w:rsid w:val="002D1C3E"/>
    <w:rsid w:val="002D2EE1"/>
    <w:rsid w:val="002D5B89"/>
    <w:rsid w:val="002D69C4"/>
    <w:rsid w:val="002E7BCC"/>
    <w:rsid w:val="002F1A4A"/>
    <w:rsid w:val="002F21A2"/>
    <w:rsid w:val="002F5686"/>
    <w:rsid w:val="00300024"/>
    <w:rsid w:val="003048DA"/>
    <w:rsid w:val="00305B14"/>
    <w:rsid w:val="00312581"/>
    <w:rsid w:val="00312DA8"/>
    <w:rsid w:val="00314515"/>
    <w:rsid w:val="00320376"/>
    <w:rsid w:val="00323FAE"/>
    <w:rsid w:val="00326813"/>
    <w:rsid w:val="00326DCD"/>
    <w:rsid w:val="00330FB6"/>
    <w:rsid w:val="00331024"/>
    <w:rsid w:val="003321B9"/>
    <w:rsid w:val="00333A36"/>
    <w:rsid w:val="00335302"/>
    <w:rsid w:val="0034009A"/>
    <w:rsid w:val="0034053F"/>
    <w:rsid w:val="0034155F"/>
    <w:rsid w:val="00346092"/>
    <w:rsid w:val="00346437"/>
    <w:rsid w:val="00352326"/>
    <w:rsid w:val="00352F45"/>
    <w:rsid w:val="003535D4"/>
    <w:rsid w:val="0035453A"/>
    <w:rsid w:val="00360895"/>
    <w:rsid w:val="00367434"/>
    <w:rsid w:val="00371B04"/>
    <w:rsid w:val="0037249E"/>
    <w:rsid w:val="0037290F"/>
    <w:rsid w:val="00373302"/>
    <w:rsid w:val="00373A32"/>
    <w:rsid w:val="00375C33"/>
    <w:rsid w:val="00375D0F"/>
    <w:rsid w:val="00375FD7"/>
    <w:rsid w:val="0038013E"/>
    <w:rsid w:val="00380199"/>
    <w:rsid w:val="00381CA6"/>
    <w:rsid w:val="00385E7C"/>
    <w:rsid w:val="00386121"/>
    <w:rsid w:val="003938FB"/>
    <w:rsid w:val="003961FD"/>
    <w:rsid w:val="00396205"/>
    <w:rsid w:val="003A1840"/>
    <w:rsid w:val="003A52DD"/>
    <w:rsid w:val="003A54F8"/>
    <w:rsid w:val="003A7576"/>
    <w:rsid w:val="003B1DFA"/>
    <w:rsid w:val="003B69EE"/>
    <w:rsid w:val="003C66A6"/>
    <w:rsid w:val="003C7E7E"/>
    <w:rsid w:val="003D054E"/>
    <w:rsid w:val="003D1F36"/>
    <w:rsid w:val="003D55DF"/>
    <w:rsid w:val="003D6825"/>
    <w:rsid w:val="003E12EF"/>
    <w:rsid w:val="003E7465"/>
    <w:rsid w:val="003F502C"/>
    <w:rsid w:val="003F5AC5"/>
    <w:rsid w:val="003F7611"/>
    <w:rsid w:val="00402456"/>
    <w:rsid w:val="00405B62"/>
    <w:rsid w:val="004117E6"/>
    <w:rsid w:val="00415CB5"/>
    <w:rsid w:val="004218BF"/>
    <w:rsid w:val="0042212E"/>
    <w:rsid w:val="00422C3E"/>
    <w:rsid w:val="00424385"/>
    <w:rsid w:val="004264AF"/>
    <w:rsid w:val="0042697B"/>
    <w:rsid w:val="004277F3"/>
    <w:rsid w:val="004449DA"/>
    <w:rsid w:val="00444C3A"/>
    <w:rsid w:val="00446B7C"/>
    <w:rsid w:val="00447ACD"/>
    <w:rsid w:val="0045084D"/>
    <w:rsid w:val="00451E48"/>
    <w:rsid w:val="004628E3"/>
    <w:rsid w:val="00463803"/>
    <w:rsid w:val="00463D61"/>
    <w:rsid w:val="00464989"/>
    <w:rsid w:val="00464A0D"/>
    <w:rsid w:val="00465EF4"/>
    <w:rsid w:val="00465F9E"/>
    <w:rsid w:val="00470B79"/>
    <w:rsid w:val="00471D3C"/>
    <w:rsid w:val="00477849"/>
    <w:rsid w:val="004821FB"/>
    <w:rsid w:val="00486A18"/>
    <w:rsid w:val="00490035"/>
    <w:rsid w:val="00490355"/>
    <w:rsid w:val="00491CF2"/>
    <w:rsid w:val="0049569C"/>
    <w:rsid w:val="00497825"/>
    <w:rsid w:val="004A4E4A"/>
    <w:rsid w:val="004B0F77"/>
    <w:rsid w:val="004B1B4A"/>
    <w:rsid w:val="004B2D54"/>
    <w:rsid w:val="004B712A"/>
    <w:rsid w:val="004C1989"/>
    <w:rsid w:val="004C2FD8"/>
    <w:rsid w:val="004C3AF9"/>
    <w:rsid w:val="004D0FC9"/>
    <w:rsid w:val="004D1E5C"/>
    <w:rsid w:val="004D2980"/>
    <w:rsid w:val="004D604D"/>
    <w:rsid w:val="004D6C70"/>
    <w:rsid w:val="004E016C"/>
    <w:rsid w:val="004F281F"/>
    <w:rsid w:val="004F37D3"/>
    <w:rsid w:val="004F3EC5"/>
    <w:rsid w:val="004F7ECB"/>
    <w:rsid w:val="00501890"/>
    <w:rsid w:val="005021CE"/>
    <w:rsid w:val="00502B03"/>
    <w:rsid w:val="00503272"/>
    <w:rsid w:val="00504CF9"/>
    <w:rsid w:val="0051197F"/>
    <w:rsid w:val="00511BE9"/>
    <w:rsid w:val="005154CC"/>
    <w:rsid w:val="00516484"/>
    <w:rsid w:val="005166E8"/>
    <w:rsid w:val="00522FFB"/>
    <w:rsid w:val="00524CE6"/>
    <w:rsid w:val="00531B77"/>
    <w:rsid w:val="00531F22"/>
    <w:rsid w:val="00532253"/>
    <w:rsid w:val="005325B6"/>
    <w:rsid w:val="00532C3D"/>
    <w:rsid w:val="00533117"/>
    <w:rsid w:val="00536EF6"/>
    <w:rsid w:val="005444CC"/>
    <w:rsid w:val="00546895"/>
    <w:rsid w:val="005513DB"/>
    <w:rsid w:val="005524BE"/>
    <w:rsid w:val="00552BFB"/>
    <w:rsid w:val="00554EFC"/>
    <w:rsid w:val="00555944"/>
    <w:rsid w:val="00560D7A"/>
    <w:rsid w:val="005624E9"/>
    <w:rsid w:val="00562CAA"/>
    <w:rsid w:val="00563D16"/>
    <w:rsid w:val="00574CF5"/>
    <w:rsid w:val="00577DAC"/>
    <w:rsid w:val="005827D5"/>
    <w:rsid w:val="00583743"/>
    <w:rsid w:val="00585E8F"/>
    <w:rsid w:val="00585FEF"/>
    <w:rsid w:val="00587BD6"/>
    <w:rsid w:val="00590B2F"/>
    <w:rsid w:val="00592496"/>
    <w:rsid w:val="0059424F"/>
    <w:rsid w:val="00596E2A"/>
    <w:rsid w:val="00597E98"/>
    <w:rsid w:val="005A123A"/>
    <w:rsid w:val="005A2846"/>
    <w:rsid w:val="005A7C00"/>
    <w:rsid w:val="005B31DF"/>
    <w:rsid w:val="005B44E2"/>
    <w:rsid w:val="005B498F"/>
    <w:rsid w:val="005C1383"/>
    <w:rsid w:val="005D7679"/>
    <w:rsid w:val="005F501B"/>
    <w:rsid w:val="005F51B6"/>
    <w:rsid w:val="005F7373"/>
    <w:rsid w:val="005F7D74"/>
    <w:rsid w:val="0060083E"/>
    <w:rsid w:val="00603A27"/>
    <w:rsid w:val="00611ACA"/>
    <w:rsid w:val="00617394"/>
    <w:rsid w:val="006204B5"/>
    <w:rsid w:val="00623A68"/>
    <w:rsid w:val="006250A1"/>
    <w:rsid w:val="006325A7"/>
    <w:rsid w:val="00637649"/>
    <w:rsid w:val="00642D00"/>
    <w:rsid w:val="006439C1"/>
    <w:rsid w:val="00643F9E"/>
    <w:rsid w:val="0064471E"/>
    <w:rsid w:val="006453DA"/>
    <w:rsid w:val="0065664F"/>
    <w:rsid w:val="00656B29"/>
    <w:rsid w:val="006572F9"/>
    <w:rsid w:val="00657DA6"/>
    <w:rsid w:val="00665FB8"/>
    <w:rsid w:val="00671BF0"/>
    <w:rsid w:val="006722CA"/>
    <w:rsid w:val="00674A8B"/>
    <w:rsid w:val="00684425"/>
    <w:rsid w:val="00690310"/>
    <w:rsid w:val="00690B8F"/>
    <w:rsid w:val="00692FBB"/>
    <w:rsid w:val="006948B7"/>
    <w:rsid w:val="00696869"/>
    <w:rsid w:val="00696D1A"/>
    <w:rsid w:val="006A0B7D"/>
    <w:rsid w:val="006A39FE"/>
    <w:rsid w:val="006A521A"/>
    <w:rsid w:val="006B0A35"/>
    <w:rsid w:val="006B2642"/>
    <w:rsid w:val="006B2B81"/>
    <w:rsid w:val="006C5CC8"/>
    <w:rsid w:val="006C6A2F"/>
    <w:rsid w:val="006D2028"/>
    <w:rsid w:val="006D41FA"/>
    <w:rsid w:val="006D43DB"/>
    <w:rsid w:val="006D7D8C"/>
    <w:rsid w:val="006D7E90"/>
    <w:rsid w:val="006E272E"/>
    <w:rsid w:val="006E4EF0"/>
    <w:rsid w:val="006E5914"/>
    <w:rsid w:val="006E6143"/>
    <w:rsid w:val="006E7E7B"/>
    <w:rsid w:val="006F0B43"/>
    <w:rsid w:val="006F0BBE"/>
    <w:rsid w:val="006F10A4"/>
    <w:rsid w:val="006F3E12"/>
    <w:rsid w:val="006F4756"/>
    <w:rsid w:val="007007D2"/>
    <w:rsid w:val="00703811"/>
    <w:rsid w:val="00705028"/>
    <w:rsid w:val="00706415"/>
    <w:rsid w:val="0070662F"/>
    <w:rsid w:val="0071479A"/>
    <w:rsid w:val="00715E25"/>
    <w:rsid w:val="007167CA"/>
    <w:rsid w:val="00717207"/>
    <w:rsid w:val="007219CA"/>
    <w:rsid w:val="0072652E"/>
    <w:rsid w:val="00730BAC"/>
    <w:rsid w:val="00735AE0"/>
    <w:rsid w:val="00737464"/>
    <w:rsid w:val="0073773A"/>
    <w:rsid w:val="00741823"/>
    <w:rsid w:val="007430E9"/>
    <w:rsid w:val="00743786"/>
    <w:rsid w:val="0074423A"/>
    <w:rsid w:val="0075602F"/>
    <w:rsid w:val="007564EB"/>
    <w:rsid w:val="007638C5"/>
    <w:rsid w:val="0076390C"/>
    <w:rsid w:val="00770596"/>
    <w:rsid w:val="007708DB"/>
    <w:rsid w:val="00771552"/>
    <w:rsid w:val="007729CC"/>
    <w:rsid w:val="00772D16"/>
    <w:rsid w:val="00777387"/>
    <w:rsid w:val="00780FE8"/>
    <w:rsid w:val="007827E9"/>
    <w:rsid w:val="007829B1"/>
    <w:rsid w:val="00782CC3"/>
    <w:rsid w:val="007834B0"/>
    <w:rsid w:val="00784EAB"/>
    <w:rsid w:val="00791F08"/>
    <w:rsid w:val="007953C2"/>
    <w:rsid w:val="007A4C70"/>
    <w:rsid w:val="007A5200"/>
    <w:rsid w:val="007A5800"/>
    <w:rsid w:val="007A6496"/>
    <w:rsid w:val="007A7315"/>
    <w:rsid w:val="007B008C"/>
    <w:rsid w:val="007B27A7"/>
    <w:rsid w:val="007B2AB4"/>
    <w:rsid w:val="007B33CD"/>
    <w:rsid w:val="007B52B9"/>
    <w:rsid w:val="007B7EA6"/>
    <w:rsid w:val="007C11FC"/>
    <w:rsid w:val="007C230A"/>
    <w:rsid w:val="007C2F40"/>
    <w:rsid w:val="007C66A7"/>
    <w:rsid w:val="007D166E"/>
    <w:rsid w:val="007D7FCD"/>
    <w:rsid w:val="007E057E"/>
    <w:rsid w:val="007E175A"/>
    <w:rsid w:val="007E2AD3"/>
    <w:rsid w:val="007E2C12"/>
    <w:rsid w:val="007E6FC4"/>
    <w:rsid w:val="007E73E4"/>
    <w:rsid w:val="007E7E27"/>
    <w:rsid w:val="007F0C9D"/>
    <w:rsid w:val="007F70E7"/>
    <w:rsid w:val="0080724F"/>
    <w:rsid w:val="00810C85"/>
    <w:rsid w:val="00825FFE"/>
    <w:rsid w:val="008264A7"/>
    <w:rsid w:val="0083331A"/>
    <w:rsid w:val="0083430C"/>
    <w:rsid w:val="00835718"/>
    <w:rsid w:val="008402C0"/>
    <w:rsid w:val="00846DCE"/>
    <w:rsid w:val="008470D3"/>
    <w:rsid w:val="00850C92"/>
    <w:rsid w:val="008516C2"/>
    <w:rsid w:val="008523C1"/>
    <w:rsid w:val="00854D9D"/>
    <w:rsid w:val="00860B76"/>
    <w:rsid w:val="008625F8"/>
    <w:rsid w:val="00864718"/>
    <w:rsid w:val="008705FA"/>
    <w:rsid w:val="00871E48"/>
    <w:rsid w:val="00872A75"/>
    <w:rsid w:val="00876149"/>
    <w:rsid w:val="00876266"/>
    <w:rsid w:val="00882A97"/>
    <w:rsid w:val="00886A1C"/>
    <w:rsid w:val="00891421"/>
    <w:rsid w:val="00892462"/>
    <w:rsid w:val="0089575C"/>
    <w:rsid w:val="008960DE"/>
    <w:rsid w:val="008A2E80"/>
    <w:rsid w:val="008A5707"/>
    <w:rsid w:val="008A65B0"/>
    <w:rsid w:val="008B222D"/>
    <w:rsid w:val="008B32D1"/>
    <w:rsid w:val="008B6724"/>
    <w:rsid w:val="008B7CAE"/>
    <w:rsid w:val="008C0D3E"/>
    <w:rsid w:val="008C23C4"/>
    <w:rsid w:val="008C23F9"/>
    <w:rsid w:val="008C3B11"/>
    <w:rsid w:val="008C4BC9"/>
    <w:rsid w:val="008D206B"/>
    <w:rsid w:val="008D5301"/>
    <w:rsid w:val="008D7872"/>
    <w:rsid w:val="008E150E"/>
    <w:rsid w:val="008E356B"/>
    <w:rsid w:val="008E36DE"/>
    <w:rsid w:val="008E3929"/>
    <w:rsid w:val="008E3BC6"/>
    <w:rsid w:val="008E421F"/>
    <w:rsid w:val="008E50BA"/>
    <w:rsid w:val="008E54AB"/>
    <w:rsid w:val="008E6BC9"/>
    <w:rsid w:val="008F4354"/>
    <w:rsid w:val="008F62D6"/>
    <w:rsid w:val="00901BB3"/>
    <w:rsid w:val="00902AC4"/>
    <w:rsid w:val="00902BAD"/>
    <w:rsid w:val="00915569"/>
    <w:rsid w:val="0091586E"/>
    <w:rsid w:val="00916D50"/>
    <w:rsid w:val="009204D5"/>
    <w:rsid w:val="00922DE3"/>
    <w:rsid w:val="00936167"/>
    <w:rsid w:val="009413C7"/>
    <w:rsid w:val="00942C72"/>
    <w:rsid w:val="00946103"/>
    <w:rsid w:val="009463FB"/>
    <w:rsid w:val="00947DCB"/>
    <w:rsid w:val="00950ED0"/>
    <w:rsid w:val="00954F30"/>
    <w:rsid w:val="009631EE"/>
    <w:rsid w:val="00970CF4"/>
    <w:rsid w:val="00971735"/>
    <w:rsid w:val="009731F3"/>
    <w:rsid w:val="009736DA"/>
    <w:rsid w:val="00973C6E"/>
    <w:rsid w:val="00976505"/>
    <w:rsid w:val="00982A60"/>
    <w:rsid w:val="00983BB4"/>
    <w:rsid w:val="00985810"/>
    <w:rsid w:val="009977BA"/>
    <w:rsid w:val="009A02E7"/>
    <w:rsid w:val="009A2319"/>
    <w:rsid w:val="009A35B8"/>
    <w:rsid w:val="009B2D9A"/>
    <w:rsid w:val="009B48A4"/>
    <w:rsid w:val="009B5CD4"/>
    <w:rsid w:val="009B6E93"/>
    <w:rsid w:val="009B6F0E"/>
    <w:rsid w:val="009B7BB2"/>
    <w:rsid w:val="009D1BF1"/>
    <w:rsid w:val="009D3D8B"/>
    <w:rsid w:val="009D4415"/>
    <w:rsid w:val="009D4842"/>
    <w:rsid w:val="009D7174"/>
    <w:rsid w:val="009E2EB7"/>
    <w:rsid w:val="009E49FC"/>
    <w:rsid w:val="009E57E1"/>
    <w:rsid w:val="009E5FF0"/>
    <w:rsid w:val="009F0C5F"/>
    <w:rsid w:val="009F2C00"/>
    <w:rsid w:val="009F7F27"/>
    <w:rsid w:val="00A04F46"/>
    <w:rsid w:val="00A0569A"/>
    <w:rsid w:val="00A06749"/>
    <w:rsid w:val="00A07A6C"/>
    <w:rsid w:val="00A122E8"/>
    <w:rsid w:val="00A13A87"/>
    <w:rsid w:val="00A15BE1"/>
    <w:rsid w:val="00A216F8"/>
    <w:rsid w:val="00A2382A"/>
    <w:rsid w:val="00A2414A"/>
    <w:rsid w:val="00A32B1E"/>
    <w:rsid w:val="00A3762C"/>
    <w:rsid w:val="00A4259C"/>
    <w:rsid w:val="00A44D80"/>
    <w:rsid w:val="00A46993"/>
    <w:rsid w:val="00A516FE"/>
    <w:rsid w:val="00A529AD"/>
    <w:rsid w:val="00A53851"/>
    <w:rsid w:val="00A63F30"/>
    <w:rsid w:val="00A6533D"/>
    <w:rsid w:val="00A6676E"/>
    <w:rsid w:val="00A679E7"/>
    <w:rsid w:val="00A7137E"/>
    <w:rsid w:val="00A72089"/>
    <w:rsid w:val="00A738FD"/>
    <w:rsid w:val="00A75568"/>
    <w:rsid w:val="00A75AD6"/>
    <w:rsid w:val="00A810F4"/>
    <w:rsid w:val="00A90D40"/>
    <w:rsid w:val="00A96852"/>
    <w:rsid w:val="00A96FCB"/>
    <w:rsid w:val="00A97461"/>
    <w:rsid w:val="00AA22DA"/>
    <w:rsid w:val="00AA3FF4"/>
    <w:rsid w:val="00AA41F4"/>
    <w:rsid w:val="00AA7BF4"/>
    <w:rsid w:val="00AB51D5"/>
    <w:rsid w:val="00AB6052"/>
    <w:rsid w:val="00AC667E"/>
    <w:rsid w:val="00AC78E4"/>
    <w:rsid w:val="00AD1ABE"/>
    <w:rsid w:val="00AD3BD8"/>
    <w:rsid w:val="00AD5AA3"/>
    <w:rsid w:val="00AE148E"/>
    <w:rsid w:val="00AE3077"/>
    <w:rsid w:val="00AE3C85"/>
    <w:rsid w:val="00AE444D"/>
    <w:rsid w:val="00AF1D83"/>
    <w:rsid w:val="00AF32E3"/>
    <w:rsid w:val="00AF4025"/>
    <w:rsid w:val="00AF4218"/>
    <w:rsid w:val="00AF57F5"/>
    <w:rsid w:val="00AF6FEF"/>
    <w:rsid w:val="00AF72C2"/>
    <w:rsid w:val="00B00C74"/>
    <w:rsid w:val="00B00CFF"/>
    <w:rsid w:val="00B01B41"/>
    <w:rsid w:val="00B01C66"/>
    <w:rsid w:val="00B04195"/>
    <w:rsid w:val="00B064F3"/>
    <w:rsid w:val="00B07325"/>
    <w:rsid w:val="00B131DE"/>
    <w:rsid w:val="00B1587D"/>
    <w:rsid w:val="00B1729D"/>
    <w:rsid w:val="00B177D0"/>
    <w:rsid w:val="00B20324"/>
    <w:rsid w:val="00B216C5"/>
    <w:rsid w:val="00B21D96"/>
    <w:rsid w:val="00B261FA"/>
    <w:rsid w:val="00B26965"/>
    <w:rsid w:val="00B278C3"/>
    <w:rsid w:val="00B3129F"/>
    <w:rsid w:val="00B32ADC"/>
    <w:rsid w:val="00B3590D"/>
    <w:rsid w:val="00B43A5F"/>
    <w:rsid w:val="00B507E3"/>
    <w:rsid w:val="00B54670"/>
    <w:rsid w:val="00B56509"/>
    <w:rsid w:val="00B609DB"/>
    <w:rsid w:val="00B61224"/>
    <w:rsid w:val="00B66999"/>
    <w:rsid w:val="00B7174C"/>
    <w:rsid w:val="00B772E4"/>
    <w:rsid w:val="00B80E72"/>
    <w:rsid w:val="00B819CE"/>
    <w:rsid w:val="00B8231E"/>
    <w:rsid w:val="00B83FBF"/>
    <w:rsid w:val="00B849AE"/>
    <w:rsid w:val="00B850F9"/>
    <w:rsid w:val="00BA110C"/>
    <w:rsid w:val="00BA32D8"/>
    <w:rsid w:val="00BA4558"/>
    <w:rsid w:val="00BA7BA1"/>
    <w:rsid w:val="00BB09B0"/>
    <w:rsid w:val="00BB1218"/>
    <w:rsid w:val="00BB4FFC"/>
    <w:rsid w:val="00BB53FD"/>
    <w:rsid w:val="00BB5F87"/>
    <w:rsid w:val="00BB7F7D"/>
    <w:rsid w:val="00BC3B14"/>
    <w:rsid w:val="00BC5B57"/>
    <w:rsid w:val="00BC6DA5"/>
    <w:rsid w:val="00BD11D5"/>
    <w:rsid w:val="00BD2BFF"/>
    <w:rsid w:val="00BD34D8"/>
    <w:rsid w:val="00BD4979"/>
    <w:rsid w:val="00BD58E5"/>
    <w:rsid w:val="00BD76CC"/>
    <w:rsid w:val="00BE0C09"/>
    <w:rsid w:val="00BE38A0"/>
    <w:rsid w:val="00BE531C"/>
    <w:rsid w:val="00BE5B79"/>
    <w:rsid w:val="00BE5E98"/>
    <w:rsid w:val="00BE6FCC"/>
    <w:rsid w:val="00BF0EFB"/>
    <w:rsid w:val="00BF263A"/>
    <w:rsid w:val="00BF3F59"/>
    <w:rsid w:val="00BF4CC4"/>
    <w:rsid w:val="00BF785E"/>
    <w:rsid w:val="00C043DD"/>
    <w:rsid w:val="00C0660C"/>
    <w:rsid w:val="00C066D3"/>
    <w:rsid w:val="00C1042E"/>
    <w:rsid w:val="00C17943"/>
    <w:rsid w:val="00C21E34"/>
    <w:rsid w:val="00C2350B"/>
    <w:rsid w:val="00C2454D"/>
    <w:rsid w:val="00C2480C"/>
    <w:rsid w:val="00C27748"/>
    <w:rsid w:val="00C27D7C"/>
    <w:rsid w:val="00C32719"/>
    <w:rsid w:val="00C34788"/>
    <w:rsid w:val="00C3634A"/>
    <w:rsid w:val="00C41A9D"/>
    <w:rsid w:val="00C4416F"/>
    <w:rsid w:val="00C47BD1"/>
    <w:rsid w:val="00C51638"/>
    <w:rsid w:val="00C52BB2"/>
    <w:rsid w:val="00C52FFE"/>
    <w:rsid w:val="00C56F83"/>
    <w:rsid w:val="00C57E83"/>
    <w:rsid w:val="00C60040"/>
    <w:rsid w:val="00C60B12"/>
    <w:rsid w:val="00C668D9"/>
    <w:rsid w:val="00C679A4"/>
    <w:rsid w:val="00C72936"/>
    <w:rsid w:val="00C74678"/>
    <w:rsid w:val="00C806EF"/>
    <w:rsid w:val="00C8182E"/>
    <w:rsid w:val="00C819EA"/>
    <w:rsid w:val="00C82A07"/>
    <w:rsid w:val="00C87961"/>
    <w:rsid w:val="00C92247"/>
    <w:rsid w:val="00C92334"/>
    <w:rsid w:val="00C94381"/>
    <w:rsid w:val="00C975D8"/>
    <w:rsid w:val="00CA0C5C"/>
    <w:rsid w:val="00CA4B6B"/>
    <w:rsid w:val="00CA6198"/>
    <w:rsid w:val="00CA773C"/>
    <w:rsid w:val="00CA7E0D"/>
    <w:rsid w:val="00CB17B8"/>
    <w:rsid w:val="00CB4C9B"/>
    <w:rsid w:val="00CC1DCB"/>
    <w:rsid w:val="00CD48C6"/>
    <w:rsid w:val="00CD73ED"/>
    <w:rsid w:val="00CE0014"/>
    <w:rsid w:val="00CE54EB"/>
    <w:rsid w:val="00CF3173"/>
    <w:rsid w:val="00CF4D2C"/>
    <w:rsid w:val="00CF785B"/>
    <w:rsid w:val="00D01462"/>
    <w:rsid w:val="00D02718"/>
    <w:rsid w:val="00D02CBE"/>
    <w:rsid w:val="00D0570D"/>
    <w:rsid w:val="00D06D4A"/>
    <w:rsid w:val="00D1043F"/>
    <w:rsid w:val="00D10462"/>
    <w:rsid w:val="00D106D7"/>
    <w:rsid w:val="00D1121D"/>
    <w:rsid w:val="00D13C4C"/>
    <w:rsid w:val="00D14B83"/>
    <w:rsid w:val="00D15796"/>
    <w:rsid w:val="00D157A8"/>
    <w:rsid w:val="00D24A1C"/>
    <w:rsid w:val="00D26901"/>
    <w:rsid w:val="00D32646"/>
    <w:rsid w:val="00D37E8D"/>
    <w:rsid w:val="00D40A9B"/>
    <w:rsid w:val="00D44DE1"/>
    <w:rsid w:val="00D5284D"/>
    <w:rsid w:val="00D550C9"/>
    <w:rsid w:val="00D57A9D"/>
    <w:rsid w:val="00D6530E"/>
    <w:rsid w:val="00D656DC"/>
    <w:rsid w:val="00D65FB2"/>
    <w:rsid w:val="00D73C88"/>
    <w:rsid w:val="00D752EB"/>
    <w:rsid w:val="00D75F3C"/>
    <w:rsid w:val="00D77742"/>
    <w:rsid w:val="00D80CF9"/>
    <w:rsid w:val="00D83E98"/>
    <w:rsid w:val="00D858D9"/>
    <w:rsid w:val="00D862C8"/>
    <w:rsid w:val="00D87C49"/>
    <w:rsid w:val="00D909F4"/>
    <w:rsid w:val="00D914BC"/>
    <w:rsid w:val="00D95297"/>
    <w:rsid w:val="00DA03D0"/>
    <w:rsid w:val="00DA0B1A"/>
    <w:rsid w:val="00DA15D8"/>
    <w:rsid w:val="00DA168C"/>
    <w:rsid w:val="00DA18A8"/>
    <w:rsid w:val="00DA213F"/>
    <w:rsid w:val="00DA73C2"/>
    <w:rsid w:val="00DB1184"/>
    <w:rsid w:val="00DB1F6D"/>
    <w:rsid w:val="00DB4A81"/>
    <w:rsid w:val="00DB4E34"/>
    <w:rsid w:val="00DB5442"/>
    <w:rsid w:val="00DB583C"/>
    <w:rsid w:val="00DB6C63"/>
    <w:rsid w:val="00DB74EE"/>
    <w:rsid w:val="00DC45E9"/>
    <w:rsid w:val="00DC7757"/>
    <w:rsid w:val="00DD0EBE"/>
    <w:rsid w:val="00DD2A90"/>
    <w:rsid w:val="00DD3039"/>
    <w:rsid w:val="00DD6F19"/>
    <w:rsid w:val="00DD7A2A"/>
    <w:rsid w:val="00DE137E"/>
    <w:rsid w:val="00DE2004"/>
    <w:rsid w:val="00DE3C40"/>
    <w:rsid w:val="00DE3F48"/>
    <w:rsid w:val="00DE48CA"/>
    <w:rsid w:val="00DE5823"/>
    <w:rsid w:val="00DE64E6"/>
    <w:rsid w:val="00DE6E4D"/>
    <w:rsid w:val="00DE6F8D"/>
    <w:rsid w:val="00DF6CCA"/>
    <w:rsid w:val="00E00881"/>
    <w:rsid w:val="00E01B37"/>
    <w:rsid w:val="00E04951"/>
    <w:rsid w:val="00E1609C"/>
    <w:rsid w:val="00E23EDC"/>
    <w:rsid w:val="00E252D5"/>
    <w:rsid w:val="00E25569"/>
    <w:rsid w:val="00E27B45"/>
    <w:rsid w:val="00E32D76"/>
    <w:rsid w:val="00E41FD3"/>
    <w:rsid w:val="00E427AE"/>
    <w:rsid w:val="00E47FB4"/>
    <w:rsid w:val="00E50551"/>
    <w:rsid w:val="00E51742"/>
    <w:rsid w:val="00E5557A"/>
    <w:rsid w:val="00E57F35"/>
    <w:rsid w:val="00E60448"/>
    <w:rsid w:val="00E60FF2"/>
    <w:rsid w:val="00E62409"/>
    <w:rsid w:val="00E62E15"/>
    <w:rsid w:val="00E64FF4"/>
    <w:rsid w:val="00E70F8C"/>
    <w:rsid w:val="00E823B4"/>
    <w:rsid w:val="00E91C26"/>
    <w:rsid w:val="00E91E45"/>
    <w:rsid w:val="00E936E7"/>
    <w:rsid w:val="00E9398E"/>
    <w:rsid w:val="00EA0690"/>
    <w:rsid w:val="00EA0784"/>
    <w:rsid w:val="00EA1403"/>
    <w:rsid w:val="00EA443A"/>
    <w:rsid w:val="00EA4CAB"/>
    <w:rsid w:val="00EA4ED3"/>
    <w:rsid w:val="00EB02B1"/>
    <w:rsid w:val="00EB33D2"/>
    <w:rsid w:val="00EB4B49"/>
    <w:rsid w:val="00EB6809"/>
    <w:rsid w:val="00ED2613"/>
    <w:rsid w:val="00ED4136"/>
    <w:rsid w:val="00ED4325"/>
    <w:rsid w:val="00ED755E"/>
    <w:rsid w:val="00ED7C86"/>
    <w:rsid w:val="00EE09F8"/>
    <w:rsid w:val="00EE1DB0"/>
    <w:rsid w:val="00EE6346"/>
    <w:rsid w:val="00EE65F5"/>
    <w:rsid w:val="00EE7A6C"/>
    <w:rsid w:val="00EF3731"/>
    <w:rsid w:val="00EF5726"/>
    <w:rsid w:val="00EF5834"/>
    <w:rsid w:val="00F0473A"/>
    <w:rsid w:val="00F05E64"/>
    <w:rsid w:val="00F119C4"/>
    <w:rsid w:val="00F11E4C"/>
    <w:rsid w:val="00F12B6F"/>
    <w:rsid w:val="00F14953"/>
    <w:rsid w:val="00F158D5"/>
    <w:rsid w:val="00F2068A"/>
    <w:rsid w:val="00F21EAC"/>
    <w:rsid w:val="00F230F0"/>
    <w:rsid w:val="00F27091"/>
    <w:rsid w:val="00F27115"/>
    <w:rsid w:val="00F37854"/>
    <w:rsid w:val="00F4582D"/>
    <w:rsid w:val="00F46752"/>
    <w:rsid w:val="00F50982"/>
    <w:rsid w:val="00F5132A"/>
    <w:rsid w:val="00F51554"/>
    <w:rsid w:val="00F52EFA"/>
    <w:rsid w:val="00F53683"/>
    <w:rsid w:val="00F6013E"/>
    <w:rsid w:val="00F620FB"/>
    <w:rsid w:val="00F64768"/>
    <w:rsid w:val="00F67532"/>
    <w:rsid w:val="00F71D2B"/>
    <w:rsid w:val="00F752AE"/>
    <w:rsid w:val="00F76368"/>
    <w:rsid w:val="00F777FC"/>
    <w:rsid w:val="00F77837"/>
    <w:rsid w:val="00F77D06"/>
    <w:rsid w:val="00F80063"/>
    <w:rsid w:val="00F812EA"/>
    <w:rsid w:val="00F81355"/>
    <w:rsid w:val="00F83739"/>
    <w:rsid w:val="00F8792F"/>
    <w:rsid w:val="00F92D56"/>
    <w:rsid w:val="00F93C7B"/>
    <w:rsid w:val="00F972D3"/>
    <w:rsid w:val="00F978C3"/>
    <w:rsid w:val="00FA06DC"/>
    <w:rsid w:val="00FA1BA0"/>
    <w:rsid w:val="00FA2FAA"/>
    <w:rsid w:val="00FA3B31"/>
    <w:rsid w:val="00FA5757"/>
    <w:rsid w:val="00FA6709"/>
    <w:rsid w:val="00FA7C6E"/>
    <w:rsid w:val="00FB14AE"/>
    <w:rsid w:val="00FB641D"/>
    <w:rsid w:val="00FB68C4"/>
    <w:rsid w:val="00FC3E31"/>
    <w:rsid w:val="00FC71AC"/>
    <w:rsid w:val="00FC72DB"/>
    <w:rsid w:val="00FD172E"/>
    <w:rsid w:val="00FD2EF8"/>
    <w:rsid w:val="00FD3154"/>
    <w:rsid w:val="00FD6527"/>
    <w:rsid w:val="00FD6DC6"/>
    <w:rsid w:val="00FD78FD"/>
    <w:rsid w:val="00FE01ED"/>
    <w:rsid w:val="00FE330C"/>
    <w:rsid w:val="00FE4B58"/>
    <w:rsid w:val="00FF0A66"/>
    <w:rsid w:val="00FF17C3"/>
    <w:rsid w:val="00FF57AA"/>
    <w:rsid w:val="00FF726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#ddd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FDD"/>
    <w:rPr>
      <w:sz w:val="24"/>
      <w:szCs w:val="24"/>
    </w:rPr>
  </w:style>
  <w:style w:type="paragraph" w:styleId="Heading1">
    <w:name w:val="heading 1"/>
    <w:basedOn w:val="Normal"/>
    <w:next w:val="Normal"/>
    <w:qFormat/>
    <w:rsid w:val="00A738FD"/>
    <w:pPr>
      <w:keepNext/>
      <w:numPr>
        <w:numId w:val="2"/>
      </w:numPr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A738FD"/>
    <w:pPr>
      <w:keepNext/>
      <w:numPr>
        <w:ilvl w:val="1"/>
        <w:numId w:val="2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A738FD"/>
    <w:pPr>
      <w:numPr>
        <w:ilvl w:val="2"/>
        <w:numId w:val="2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38FD"/>
    <w:pPr>
      <w:numPr>
        <w:ilvl w:val="3"/>
        <w:numId w:val="2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A738FD"/>
    <w:pPr>
      <w:numPr>
        <w:ilvl w:val="4"/>
        <w:numId w:val="2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A738FD"/>
    <w:pPr>
      <w:numPr>
        <w:ilvl w:val="5"/>
        <w:numId w:val="2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A738FD"/>
    <w:pPr>
      <w:numPr>
        <w:ilvl w:val="6"/>
        <w:numId w:val="2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rsid w:val="00A738FD"/>
    <w:pPr>
      <w:numPr>
        <w:ilvl w:val="7"/>
        <w:numId w:val="2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A738FD"/>
    <w:pPr>
      <w:numPr>
        <w:ilvl w:val="8"/>
        <w:numId w:val="2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2">
    <w:name w:val="Body Text First Indent 2"/>
    <w:basedOn w:val="BodyTextIndent"/>
    <w:rsid w:val="00A738FD"/>
    <w:pPr>
      <w:spacing w:after="0" w:line="480" w:lineRule="auto"/>
      <w:ind w:left="0" w:firstLine="720"/>
    </w:pPr>
  </w:style>
  <w:style w:type="paragraph" w:styleId="BlockText">
    <w:name w:val="Block Text"/>
    <w:basedOn w:val="Normal"/>
    <w:rsid w:val="00A738FD"/>
    <w:pPr>
      <w:spacing w:after="120"/>
      <w:ind w:left="1440" w:right="1440"/>
    </w:pPr>
  </w:style>
  <w:style w:type="paragraph" w:styleId="BodyText">
    <w:name w:val="Body Text"/>
    <w:aliases w:val="b"/>
    <w:basedOn w:val="Normal"/>
    <w:rsid w:val="00A738FD"/>
    <w:pPr>
      <w:spacing w:after="240"/>
    </w:pPr>
  </w:style>
  <w:style w:type="paragraph" w:styleId="BodyText2">
    <w:name w:val="Body Text 2"/>
    <w:basedOn w:val="Normal"/>
    <w:rsid w:val="00A738FD"/>
    <w:pPr>
      <w:spacing w:line="480" w:lineRule="auto"/>
    </w:pPr>
  </w:style>
  <w:style w:type="paragraph" w:styleId="BodyTextFirstIndent">
    <w:name w:val="Body Text First Indent"/>
    <w:aliases w:val="bf"/>
    <w:basedOn w:val="BodyText"/>
    <w:rsid w:val="00A738FD"/>
    <w:pPr>
      <w:ind w:firstLine="720"/>
    </w:pPr>
  </w:style>
  <w:style w:type="paragraph" w:styleId="BodyTextIndent">
    <w:name w:val="Body Text Indent"/>
    <w:aliases w:val="bi"/>
    <w:basedOn w:val="Normal"/>
    <w:rsid w:val="00A738FD"/>
    <w:pPr>
      <w:spacing w:after="240"/>
      <w:ind w:left="720"/>
    </w:pPr>
  </w:style>
  <w:style w:type="paragraph" w:styleId="Header">
    <w:name w:val="header"/>
    <w:basedOn w:val="Normal"/>
    <w:rsid w:val="00A738FD"/>
    <w:pPr>
      <w:tabs>
        <w:tab w:val="center" w:pos="4680"/>
        <w:tab w:val="right" w:pos="9360"/>
      </w:tabs>
    </w:pPr>
  </w:style>
  <w:style w:type="paragraph" w:styleId="BodyTextIndent2">
    <w:name w:val="Body Text Indent 2"/>
    <w:basedOn w:val="Normal"/>
    <w:rsid w:val="00A738FD"/>
    <w:pPr>
      <w:spacing w:line="48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46993"/>
    <w:rPr>
      <w:sz w:val="16"/>
      <w:szCs w:val="20"/>
    </w:rPr>
  </w:style>
  <w:style w:type="paragraph" w:styleId="ListBullet">
    <w:name w:val="List Bullet"/>
    <w:basedOn w:val="Normal"/>
    <w:autoRedefine/>
    <w:rsid w:val="00A738FD"/>
    <w:pPr>
      <w:numPr>
        <w:numId w:val="1"/>
      </w:numPr>
      <w:spacing w:after="240"/>
    </w:pPr>
  </w:style>
  <w:style w:type="paragraph" w:styleId="Title">
    <w:name w:val="Title"/>
    <w:basedOn w:val="Normal"/>
    <w:next w:val="Normal"/>
    <w:qFormat/>
    <w:rsid w:val="00A738FD"/>
    <w:pPr>
      <w:keepLines/>
      <w:ind w:left="720" w:hanging="720"/>
    </w:pPr>
    <w:rPr>
      <w:rFonts w:cs="Arial"/>
      <w:bCs/>
      <w:szCs w:val="32"/>
    </w:rPr>
  </w:style>
  <w:style w:type="paragraph" w:customStyle="1" w:styleId="FooterDocPath">
    <w:name w:val="FooterDocPath"/>
    <w:basedOn w:val="Footer"/>
    <w:rsid w:val="00A738FD"/>
    <w:pPr>
      <w:jc w:val="right"/>
    </w:pPr>
  </w:style>
  <w:style w:type="paragraph" w:customStyle="1" w:styleId="TitleBC">
    <w:name w:val="TitleBC"/>
    <w:basedOn w:val="Normal"/>
    <w:rsid w:val="00A738FD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rsid w:val="00A738FD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rsid w:val="00A738FD"/>
    <w:pPr>
      <w:spacing w:after="240"/>
      <w:ind w:firstLine="1440"/>
    </w:pPr>
  </w:style>
  <w:style w:type="paragraph" w:customStyle="1" w:styleId="BodyText2First1">
    <w:name w:val="Body Text 2 First 1&quot;"/>
    <w:basedOn w:val="Normal"/>
    <w:rsid w:val="00A738FD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rsid w:val="00A738FD"/>
    <w:pPr>
      <w:spacing w:after="240"/>
      <w:ind w:left="720" w:hanging="720"/>
    </w:pPr>
  </w:style>
  <w:style w:type="paragraph" w:customStyle="1" w:styleId="HangingIndent5">
    <w:name w:val="Hanging Indent .5"/>
    <w:basedOn w:val="Normal"/>
    <w:rsid w:val="00A738FD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A738FD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rsid w:val="00A738FD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rsid w:val="00A738FD"/>
    <w:pPr>
      <w:spacing w:after="240"/>
      <w:ind w:left="1440" w:firstLine="720"/>
    </w:pPr>
  </w:style>
  <w:style w:type="paragraph" w:styleId="Footer">
    <w:name w:val="footer"/>
    <w:link w:val="FooterChar"/>
    <w:uiPriority w:val="99"/>
    <w:rsid w:val="001F5DA7"/>
    <w:pPr>
      <w:tabs>
        <w:tab w:val="center" w:pos="4680"/>
        <w:tab w:val="right" w:pos="9360"/>
      </w:tabs>
      <w:spacing w:line="220" w:lineRule="exact"/>
      <w:jc w:val="center"/>
    </w:pPr>
    <w:rPr>
      <w:sz w:val="18"/>
    </w:rPr>
  </w:style>
  <w:style w:type="paragraph" w:customStyle="1" w:styleId="TitleC">
    <w:name w:val="TitleC"/>
    <w:basedOn w:val="Normal"/>
    <w:rsid w:val="00A738FD"/>
    <w:pPr>
      <w:spacing w:after="240"/>
      <w:jc w:val="center"/>
    </w:pPr>
    <w:rPr>
      <w:caps/>
    </w:rPr>
  </w:style>
  <w:style w:type="paragraph" w:customStyle="1" w:styleId="Quote1">
    <w:name w:val="Quote1"/>
    <w:aliases w:val="q"/>
    <w:basedOn w:val="Normal"/>
    <w:rsid w:val="00A738FD"/>
    <w:pPr>
      <w:spacing w:after="240"/>
      <w:ind w:left="1440" w:right="1440"/>
      <w:jc w:val="both"/>
    </w:pPr>
  </w:style>
  <w:style w:type="character" w:styleId="FootnoteReference">
    <w:name w:val="footnote reference"/>
    <w:basedOn w:val="DefaultParagraphFont"/>
    <w:uiPriority w:val="99"/>
    <w:semiHidden/>
    <w:rsid w:val="00A738FD"/>
    <w:rPr>
      <w:vertAlign w:val="superscript"/>
    </w:rPr>
  </w:style>
  <w:style w:type="paragraph" w:styleId="EnvelopeAddress">
    <w:name w:val="envelope address"/>
    <w:basedOn w:val="Normal"/>
    <w:rsid w:val="00A738F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738FD"/>
    <w:rPr>
      <w:rFonts w:cs="Arial"/>
      <w:sz w:val="20"/>
      <w:szCs w:val="20"/>
    </w:rPr>
  </w:style>
  <w:style w:type="character" w:styleId="PageNumber">
    <w:name w:val="page number"/>
    <w:basedOn w:val="DefaultParagraphFont"/>
    <w:rsid w:val="00A738FD"/>
  </w:style>
  <w:style w:type="paragraph" w:customStyle="1" w:styleId="ccbccenc">
    <w:name w:val="cc/bcc/enc"/>
    <w:basedOn w:val="Normal"/>
    <w:rsid w:val="00A738FD"/>
    <w:pPr>
      <w:ind w:left="720" w:hanging="720"/>
    </w:pPr>
  </w:style>
  <w:style w:type="paragraph" w:customStyle="1" w:styleId="Delivery">
    <w:name w:val="Delivery"/>
    <w:basedOn w:val="Normal"/>
    <w:rsid w:val="00A738FD"/>
    <w:rPr>
      <w:b/>
      <w:bCs/>
    </w:rPr>
  </w:style>
  <w:style w:type="paragraph" w:styleId="Signature">
    <w:name w:val="Signature"/>
    <w:basedOn w:val="Normal"/>
    <w:rsid w:val="00A738FD"/>
    <w:pPr>
      <w:keepLines/>
    </w:pPr>
  </w:style>
  <w:style w:type="paragraph" w:customStyle="1" w:styleId="Address">
    <w:name w:val="Address"/>
    <w:basedOn w:val="Normal"/>
    <w:rsid w:val="00A738FD"/>
    <w:pPr>
      <w:keepLines/>
    </w:pPr>
  </w:style>
  <w:style w:type="paragraph" w:customStyle="1" w:styleId="FirmInfo">
    <w:name w:val="FirmInfo"/>
    <w:rsid w:val="00A738FD"/>
    <w:rPr>
      <w:caps/>
      <w:sz w:val="15"/>
    </w:rPr>
  </w:style>
  <w:style w:type="paragraph" w:customStyle="1" w:styleId="PersonalInfo">
    <w:name w:val="PersonalInfo"/>
    <w:rsid w:val="00A738FD"/>
    <w:pPr>
      <w:tabs>
        <w:tab w:val="left" w:pos="1080"/>
      </w:tabs>
    </w:pPr>
    <w:rPr>
      <w:caps/>
      <w:sz w:val="15"/>
    </w:rPr>
  </w:style>
  <w:style w:type="paragraph" w:customStyle="1" w:styleId="Choices">
    <w:name w:val="Choices"/>
    <w:basedOn w:val="Normal"/>
    <w:rsid w:val="00A738FD"/>
    <w:pPr>
      <w:spacing w:after="240"/>
    </w:pPr>
    <w:rPr>
      <w:b/>
      <w:bCs/>
    </w:rPr>
  </w:style>
  <w:style w:type="character" w:styleId="CommentReference">
    <w:name w:val="annotation reference"/>
    <w:basedOn w:val="DefaultParagraphFont"/>
    <w:semiHidden/>
    <w:rsid w:val="00A738FD"/>
    <w:rPr>
      <w:sz w:val="16"/>
      <w:szCs w:val="16"/>
    </w:rPr>
  </w:style>
  <w:style w:type="paragraph" w:styleId="CommentText">
    <w:name w:val="annotation text"/>
    <w:basedOn w:val="Normal"/>
    <w:semiHidden/>
    <w:rsid w:val="00A738FD"/>
    <w:rPr>
      <w:sz w:val="20"/>
      <w:szCs w:val="20"/>
    </w:rPr>
  </w:style>
  <w:style w:type="paragraph" w:styleId="Salutation">
    <w:name w:val="Salutation"/>
    <w:basedOn w:val="Normal"/>
    <w:next w:val="Normal"/>
    <w:rsid w:val="00A738FD"/>
    <w:pPr>
      <w:spacing w:after="240"/>
    </w:pPr>
  </w:style>
  <w:style w:type="character" w:styleId="Hyperlink">
    <w:name w:val="Hyperlink"/>
    <w:basedOn w:val="DefaultParagraphFont"/>
    <w:rsid w:val="00A738FD"/>
    <w:rPr>
      <w:color w:val="0000FF"/>
      <w:u w:val="single"/>
    </w:rPr>
  </w:style>
  <w:style w:type="paragraph" w:styleId="MacroText">
    <w:name w:val="macro"/>
    <w:semiHidden/>
    <w:rsid w:val="00A738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LineNumber">
    <w:name w:val="line number"/>
    <w:basedOn w:val="DefaultParagraphFont"/>
    <w:rsid w:val="00A738FD"/>
  </w:style>
  <w:style w:type="paragraph" w:styleId="BalloonText">
    <w:name w:val="Balloon Text"/>
    <w:basedOn w:val="Normal"/>
    <w:semiHidden/>
    <w:rsid w:val="00A738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71BF0"/>
    <w:rPr>
      <w:b/>
      <w:bCs/>
    </w:rPr>
  </w:style>
  <w:style w:type="character" w:customStyle="1" w:styleId="DeltaViewInsertion">
    <w:name w:val="DeltaView Insertion"/>
    <w:rsid w:val="00BC6DA5"/>
    <w:rPr>
      <w:spacing w:val="0"/>
      <w:u w:val="double"/>
    </w:rPr>
  </w:style>
  <w:style w:type="table" w:styleId="TableGrid">
    <w:name w:val="Table Grid"/>
    <w:basedOn w:val="TableNormal"/>
    <w:rsid w:val="00F2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16E"/>
    <w:rPr>
      <w:sz w:val="16"/>
    </w:rPr>
  </w:style>
  <w:style w:type="paragraph" w:styleId="Revision">
    <w:name w:val="Revision"/>
    <w:hidden/>
    <w:uiPriority w:val="99"/>
    <w:semiHidden/>
    <w:rsid w:val="002D69C4"/>
    <w:rPr>
      <w:sz w:val="24"/>
      <w:szCs w:val="24"/>
    </w:rPr>
  </w:style>
  <w:style w:type="character" w:styleId="FollowedHyperlink">
    <w:name w:val="FollowedHyperlink"/>
    <w:basedOn w:val="DefaultParagraphFont"/>
    <w:rsid w:val="00A63F30"/>
    <w:rPr>
      <w:color w:val="800080"/>
      <w:u w:val="single"/>
    </w:rPr>
  </w:style>
  <w:style w:type="character" w:customStyle="1" w:styleId="Font-CrossReferenceLink">
    <w:name w:val="Font - Cross Reference Link"/>
    <w:basedOn w:val="DefaultParagraphFont"/>
    <w:rsid w:val="00205F78"/>
    <w:rPr>
      <w:color w:val="0000FF"/>
      <w:u w:val="single"/>
    </w:rPr>
  </w:style>
  <w:style w:type="paragraph" w:customStyle="1" w:styleId="SplitAttsTitle">
    <w:name w:val="Split Atts Title"/>
    <w:basedOn w:val="Normal"/>
    <w:rsid w:val="00205F78"/>
    <w:pPr>
      <w:spacing w:before="1440" w:after="240"/>
      <w:jc w:val="right"/>
      <w:outlineLvl w:val="0"/>
    </w:pPr>
    <w:rPr>
      <w:rFonts w:ascii="Arial" w:hAnsi="Arial" w:cs="Arial"/>
      <w:bCs/>
      <w:i/>
      <w:color w:val="000080"/>
      <w:kern w:val="28"/>
      <w:sz w:val="52"/>
      <w:szCs w:val="32"/>
    </w:rPr>
  </w:style>
  <w:style w:type="paragraph" w:customStyle="1" w:styleId="SplitAttListings">
    <w:name w:val="Split Att Listings"/>
    <w:rsid w:val="00205F78"/>
    <w:pPr>
      <w:tabs>
        <w:tab w:val="left" w:pos="1584"/>
        <w:tab w:val="right" w:leader="dot" w:pos="9360"/>
      </w:tabs>
      <w:spacing w:before="240"/>
      <w:ind w:left="1728" w:hanging="1728"/>
    </w:pPr>
    <w:rPr>
      <w:rFonts w:ascii="Arial" w:hAnsi="Arial"/>
      <w:b/>
      <w:sz w:val="21"/>
      <w:szCs w:val="24"/>
    </w:rPr>
  </w:style>
  <w:style w:type="paragraph" w:customStyle="1" w:styleId="AuthoringOrganization">
    <w:name w:val="Authoring Organization"/>
    <w:basedOn w:val="Normal"/>
    <w:next w:val="CompanyName"/>
    <w:rsid w:val="00BD11D5"/>
    <w:pPr>
      <w:ind w:left="504"/>
    </w:pPr>
    <w:rPr>
      <w:i/>
    </w:rPr>
  </w:style>
  <w:style w:type="paragraph" w:customStyle="1" w:styleId="BL">
    <w:name w:val="BL"/>
    <w:rsid w:val="00BD11D5"/>
    <w:pPr>
      <w:numPr>
        <w:numId w:val="31"/>
      </w:numPr>
      <w:spacing w:before="60"/>
    </w:pPr>
    <w:rPr>
      <w:sz w:val="24"/>
      <w:szCs w:val="24"/>
    </w:rPr>
  </w:style>
  <w:style w:type="paragraph" w:customStyle="1" w:styleId="CompanyAddress">
    <w:name w:val="Company Address"/>
    <w:rsid w:val="00BD11D5"/>
    <w:rPr>
      <w:sz w:val="24"/>
      <w:szCs w:val="24"/>
    </w:rPr>
  </w:style>
  <w:style w:type="paragraph" w:customStyle="1" w:styleId="CompanyName">
    <w:name w:val="Company Name"/>
    <w:next w:val="CompanyAddress"/>
    <w:rsid w:val="00BD11D5"/>
    <w:pPr>
      <w:spacing w:before="1680"/>
    </w:pPr>
    <w:rPr>
      <w:sz w:val="24"/>
      <w:szCs w:val="24"/>
    </w:rPr>
  </w:style>
  <w:style w:type="paragraph" w:customStyle="1" w:styleId="CompanyWebsite">
    <w:name w:val="Company Website"/>
    <w:next w:val="Normal"/>
    <w:rsid w:val="00BD11D5"/>
    <w:rPr>
      <w:sz w:val="24"/>
      <w:szCs w:val="24"/>
    </w:rPr>
  </w:style>
  <w:style w:type="paragraph" w:customStyle="1" w:styleId="CopyrightLine">
    <w:name w:val="Copyright Line"/>
    <w:rsid w:val="00BD11D5"/>
    <w:pPr>
      <w:spacing w:before="6240"/>
    </w:pPr>
    <w:rPr>
      <w:b/>
      <w:i/>
      <w:szCs w:val="24"/>
    </w:rPr>
  </w:style>
  <w:style w:type="paragraph" w:customStyle="1" w:styleId="ManualNumber">
    <w:name w:val="Manual Number"/>
    <w:next w:val="Normal"/>
    <w:locked/>
    <w:rsid w:val="00BD11D5"/>
    <w:pPr>
      <w:spacing w:before="360"/>
      <w:jc w:val="right"/>
    </w:pPr>
    <w:rPr>
      <w:rFonts w:ascii="Arial" w:hAnsi="Arial"/>
      <w:b/>
      <w:i/>
      <w:caps/>
      <w:color w:val="000080"/>
      <w:spacing w:val="40"/>
      <w:sz w:val="32"/>
      <w:szCs w:val="24"/>
    </w:rPr>
  </w:style>
  <w:style w:type="paragraph" w:customStyle="1" w:styleId="PreparationLeadIn">
    <w:name w:val="Preparation Lead In"/>
    <w:next w:val="AuthoringOrganization"/>
    <w:rsid w:val="00BD11D5"/>
    <w:pPr>
      <w:pageBreakBefore/>
      <w:spacing w:before="1680"/>
    </w:pPr>
    <w:rPr>
      <w:sz w:val="24"/>
      <w:szCs w:val="24"/>
    </w:rPr>
  </w:style>
  <w:style w:type="paragraph" w:customStyle="1" w:styleId="BorderHolderTitleHeader">
    <w:name w:val="Border Holder Title Header"/>
    <w:rsid w:val="00BD11D5"/>
    <w:pPr>
      <w:pBdr>
        <w:bottom w:val="single" w:sz="18" w:space="1" w:color="000080"/>
      </w:pBdr>
    </w:pPr>
    <w:rPr>
      <w:rFonts w:ascii="Arial" w:hAnsi="Arial" w:cs="Arial"/>
      <w:bCs/>
      <w:color w:val="000080"/>
      <w:kern w:val="28"/>
      <w:sz w:val="16"/>
      <w:szCs w:val="32"/>
    </w:rPr>
  </w:style>
  <w:style w:type="paragraph" w:customStyle="1" w:styleId="BorderHolderTitleFooter">
    <w:name w:val="Border Holder Title Footer"/>
    <w:rsid w:val="00BD11D5"/>
    <w:pPr>
      <w:pBdr>
        <w:top w:val="single" w:sz="12" w:space="1" w:color="000080"/>
      </w:pBdr>
    </w:pPr>
    <w:rPr>
      <w:rFonts w:ascii="Arial" w:hAnsi="Arial" w:cs="Arial"/>
      <w:bCs/>
      <w:color w:val="000080"/>
      <w:kern w:val="28"/>
      <w:sz w:val="16"/>
      <w:szCs w:val="32"/>
    </w:rPr>
  </w:style>
  <w:style w:type="paragraph" w:customStyle="1" w:styleId="RevisionDate">
    <w:name w:val="Revision Date"/>
    <w:rsid w:val="008C0D3E"/>
    <w:pPr>
      <w:spacing w:before="60"/>
      <w:ind w:left="1728"/>
    </w:pPr>
    <w:rPr>
      <w:rFonts w:ascii="Arial" w:hAnsi="Arial"/>
      <w:i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5DA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37" Type="http://schemas.openxmlformats.org/officeDocument/2006/relationships/customXml" Target="../customXml/item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tyles" Target="styles.xml"/><Relationship Id="rId9" Type="http://schemas.openxmlformats.org/officeDocument/2006/relationships/hyperlink" Target="http://www.nyiso.com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Version xmlns="ace03e87-f505-422a-8f49-8e166510b525">v2015-07-28</Doc_x0020_Version>
    <Doc_x0020_Association xmlns="ace03e87-f505-422a-8f49-8e166510b525">Manual Attachment</Doc_x0020_Association>
    <Revision_x0020_Date xmlns="ace03e87-f505-422a-8f49-8e166510b525">2015-07-28T04:00:00+00:00</Revision_x0020_Date>
    <Legal_x0020_Contact xmlns="ace03e87-f505-422a-8f49-8e166510b525">
      <Value>Bissell, Garrett</Value>
    </Legal_x0020_Contact>
    <Working_x0020_Group_x0020_Date_x0028_s_x0029_ xmlns="c6139b4e-02d5-4228-ae4c-c01c0e7913fe">N/A</Working_x0020_Group_x0020_Date_x0028_s_x0029_>
    <Doc_x0020_Type_x0020_test xmlns="ace03e87-f505-422a-8f49-8e166510b525">Final</Doc_x0020_Type_x0020_test>
    <Webposted_x0020__x0028_Final_x0029_ xmlns="ace03e87-f505-422a-8f49-8e166510b525">
      <Url>https://intranet.nyiso.com/sites/webpostings/_layouts/FormServer.aspx?XmlLocation=/sites/webpostings/web%20posting/web_postingjuchajg2015-07-28t09_04_26.xml</Url>
      <Description>07/28/15</Description>
    </Webposted_x0020__x0028_Final_x0029_>
    <Webposted_x0020__x0028_Review_x0029_ xmlns="ace03e87-f505-422a-8f49-8e166510b525">
      <Url>https://intranet.nyiso.com/sites/intranet/pages/network.aspx</Url>
      <Description>N/A</Description>
    </Webposted_x0020__x0028_Review_x0029_>
    <Business_x0020_Contacts_x0020_1 xmlns="ace03e87-f505-422a-8f49-8e166510b525">
      <Value>Rodgers, Matthew</Value>
      <Value>Williams, Gregory</Value>
    </Business_x0020_Contacts_x0020_1>
    <Doc_x0020__x0023_ xmlns="c6139b4e-02d5-4228-ae4c-c01c0e7913fe">M-03 Att J</Doc_x0020__x0023_>
    <Committee_x0020_Approval xmlns="c6139b4e-02d5-4228-ae4c-c01c0e7913fe">N/A</Committee_x0020_Approval>
    <Note xmlns="ace03e87-f505-422a-8f49-8e166510b525">Revision included TCC Manual and existing Attachments G, H and new J-T</Note>
    <_dlc_DocId xmlns="ac75a9e8-a807-4399-a8ed-65da62e7c73f">2DJEFT3QEKAX-5-134</_dlc_DocId>
    <_dlc_DocIdUrl xmlns="ac75a9e8-a807-4399-a8ed-65da62e7c73f">
      <Url>https://portal.nyiso.com/sites/ext_affairs/reg_affairs/_layouts/15/DocIdRedir.aspx?ID=2DJEFT3QEKAX-5-134</Url>
      <Description>2DJEFT3QEKAX-5-134</Description>
    </_dlc_DocIdUrl>
    <File_x0020_Type1 xmlns="ace03e87-f505-422a-8f49-8e166510b525">Word</File_x0020_Type1>
    <WG xmlns="ace03e87-f505-422a-8f49-8e166510b525" xsi:nil="true"/>
    <_dlc_DocIdPersistId xmlns="ac75a9e8-a807-4399-a8ed-65da62e7c73f" xsi:nil="true"/>
    <Current_x0020_Version xmlns="ace03e87-f505-422a-8f49-8e166510b525" xsi:nil="true"/>
    <Document_x0020_Owner xmlns="ace03e87-f505-422a-8f49-8e166510b525">
      <UserInfo>
        <DisplayName/>
        <AccountId xsi:nil="true"/>
        <AccountType/>
      </UserInfo>
    </Document_x0020_Owner>
    <CEII xmlns="ace03e87-f505-422a-8f49-8e166510b525">false</CEI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anuals" ma:contentTypeID="0x010100037D5AB811DD72408EA6F2BA52C1416200ECA3264C4E9FEE469994A174141BB623" ma:contentTypeVersion="31" ma:contentTypeDescription="" ma:contentTypeScope="" ma:versionID="e7f5f49c655193ce9ad1d7109039bace">
  <xsd:schema xmlns:xsd="http://www.w3.org/2001/XMLSchema" xmlns:xs="http://www.w3.org/2001/XMLSchema" xmlns:p="http://schemas.microsoft.com/office/2006/metadata/properties" xmlns:ns2="ace03e87-f505-422a-8f49-8e166510b525" xmlns:ns3="c6139b4e-02d5-4228-ae4c-c01c0e7913fe" xmlns:ns4="ac75a9e8-a807-4399-a8ed-65da62e7c73f" targetNamespace="http://schemas.microsoft.com/office/2006/metadata/properties" ma:root="true" ma:fieldsID="fa0a49c29824698628af049dc3783f6c" ns2:_="" ns3:_="" ns4:_="">
    <xsd:import namespace="ace03e87-f505-422a-8f49-8e166510b525"/>
    <xsd:import namespace="c6139b4e-02d5-4228-ae4c-c01c0e7913fe"/>
    <xsd:import namespace="ac75a9e8-a807-4399-a8ed-65da62e7c73f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_x0020_Version" minOccurs="0"/>
                <xsd:element ref="ns2:Doc_x0020_Type_x0020_test" minOccurs="0"/>
                <xsd:element ref="ns2:Doc_x0020_Association" minOccurs="0"/>
                <xsd:element ref="ns2:Webposted_x0020__x0028_Final_x0029_" minOccurs="0"/>
                <xsd:element ref="ns2:Webposted_x0020__x0028_Review_x0029_" minOccurs="0"/>
                <xsd:element ref="ns2:Business_x0020_Contacts_x0020_1" minOccurs="0"/>
                <xsd:element ref="ns2:Legal_x0020_Contact" minOccurs="0"/>
                <xsd:element ref="ns2:Revision_x0020_Date" minOccurs="0"/>
                <xsd:element ref="ns3:Working_x0020_Group_x0020_Date_x0028_s_x0029_" minOccurs="0"/>
                <xsd:element ref="ns3:Committee_x0020_Approval" minOccurs="0"/>
                <xsd:element ref="ns3:Doc_x0020__x0023_" minOccurs="0"/>
                <xsd:element ref="ns2:File_x0020_Type1" minOccurs="0"/>
                <xsd:element ref="ns2:CEII" minOccurs="0"/>
                <xsd:element ref="ns2:Document_x0020_Owner" minOccurs="0"/>
                <xsd:element ref="ns2:Current_x0020_Version" minOccurs="0"/>
                <xsd:element ref="ns2:WG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3e87-f505-422a-8f49-8e166510b525" elementFormDefault="qualified">
    <xsd:import namespace="http://schemas.microsoft.com/office/2006/documentManagement/types"/>
    <xsd:import namespace="http://schemas.microsoft.com/office/infopath/2007/PartnerControls"/>
    <xsd:element name="Note" ma:index="2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Doc_x0020_Version" ma:index="3" nillable="true" ma:displayName="Doc Version" ma:internalName="Doc_x0020_Version" ma:readOnly="false">
      <xsd:simpleType>
        <xsd:restriction base="dms:Text">
          <xsd:maxLength value="255"/>
        </xsd:restriction>
      </xsd:simpleType>
    </xsd:element>
    <xsd:element name="Doc_x0020_Type_x0020_test" ma:index="4" nillable="true" ma:displayName="Doc Type" ma:format="Dropdown" ma:internalName="Doc_x0020_Type_x0020_test" ma:readOnly="false">
      <xsd:simpleType>
        <xsd:restriction base="dms:Choice">
          <xsd:enumeration value="Draft"/>
          <xsd:enumeration value="Redline"/>
          <xsd:enumeration value="Clean"/>
          <xsd:enumeration value="Final"/>
          <xsd:enumeration value="Evidence"/>
          <xsd:enumeration value="Form"/>
          <xsd:enumeration value="Legal Approval"/>
          <xsd:enumeration value="Business Approval"/>
          <xsd:enumeration value="Retirement Notice"/>
          <xsd:enumeration value="Retirement Approval"/>
          <xsd:enumeration value="Employee Notification"/>
        </xsd:restriction>
      </xsd:simpleType>
    </xsd:element>
    <xsd:element name="Doc_x0020_Association" ma:index="5" nillable="true" ma:displayName="Doc Association" ma:format="Dropdown" ma:internalName="Doc_x0020_Association" ma:readOnly="false">
      <xsd:simpleType>
        <xsd:restriction base="dms:Choice">
          <xsd:enumeration value="Manual"/>
          <xsd:enumeration value="Manual Procedure"/>
          <xsd:enumeration value="Manual Appendix"/>
          <xsd:enumeration value="Manual Attachment"/>
          <xsd:enumeration value="Technical Bulletin"/>
          <xsd:enumeration value="Technical Bulletin Attachment"/>
          <xsd:enumeration value="User's Guide"/>
          <xsd:enumeration value="Policy"/>
          <xsd:enumeration value="Procedure"/>
        </xsd:restriction>
      </xsd:simpleType>
    </xsd:element>
    <xsd:element name="Webposted_x0020__x0028_Final_x0029_" ma:index="6" nillable="true" ma:displayName="Webposted (Final)" ma:format="Hyperlink" ma:internalName="Webposted_x0020__x0028_Final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posted_x0020__x0028_Review_x0029_" ma:index="7" nillable="true" ma:displayName="Webposted (Review)" ma:description="9/30/19" ma:format="Hyperlink" ma:internalName="Webposted_x0020__x0028_Review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usiness_x0020_Contacts_x0020_1" ma:index="8" nillable="true" ma:displayName="Business Contacts" ma:internalName="Business_x0020_Contacts_x0020_1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hmad-Smith, Jamilah"/>
                        <xsd:enumeration value="Ahmed, Faisal"/>
                        <xsd:enumeration value="Ahmed, Zia"/>
                        <xsd:enumeration value="Alkhatib, Waseem"/>
                        <xsd:enumeration value="Ancona, Valerie Lynn"/>
                        <xsd:enumeration value="Ardolino, Kyle"/>
                        <xsd:enumeration value="Avallone, Ethan"/>
                        <xsd:enumeration value="Baker, Liam"/>
                        <xsd:enumeration value="Bennett, Wade"/>
                        <xsd:enumeration value="Berger, Kathleen"/>
                        <xsd:enumeration value="Bielecki, Jonathan"/>
                        <xsd:enumeration value="Boland, Dawn"/>
                        <xsd:enumeration value="Boles, Josh"/>
                        <xsd:enumeration value="Bowers, Randy"/>
                        <xsd:enumeration value="Boyle, Bob"/>
                        <xsd:enumeration value="Brennan, Scott"/>
                        <xsd:enumeration value="Britton, Joe"/>
                        <xsd:enumeration value="Brophy, Ray"/>
                        <xsd:enumeration value="Brown, Christopher"/>
                        <xsd:enumeration value="Budd, Vincent"/>
                        <xsd:enumeration value="Bullock, Leigh"/>
                        <xsd:enumeration value="Burrell, Keith"/>
                        <xsd:enumeration value="Campoli, Gregory"/>
                        <xsd:enumeration value="Cano, Ed"/>
                        <xsd:enumeration value="Caputo, Valerie"/>
                        <xsd:enumeration value="Cardone, Ernie"/>
                        <xsd:enumeration value="Carpentier, Shannon"/>
                        <xsd:enumeration value="Castellano, Meghan"/>
                        <xsd:enumeration value="Cheely, Brandon"/>
                        <xsd:enumeration value="Cluster, Clyde"/>
                        <xsd:enumeration value="Corey, Stephen"/>
                        <xsd:enumeration value="Coy, Peggy"/>
                        <xsd:enumeration value="Cutler, Courtnee"/>
                        <xsd:enumeration value="Dalpe, Gregory"/>
                        <xsd:enumeration value="Darcangelo, Matthew"/>
                        <xsd:enumeration value="Davis, Andrew"/>
                        <xsd:enumeration value="De Mello, Robert"/>
                        <xsd:enumeration value="Deay, Douglas"/>
                        <xsd:enumeration value="DeMello, Robert"/>
                        <xsd:enumeration value="Derven, Caleb"/>
                        <xsd:enumeration value="Desell, Art"/>
                        <xsd:enumeration value="DeSocio, Michael"/>
                        <xsd:enumeration value="Devenitch, Curt"/>
                        <xsd:enumeration value="deVries, Bill"/>
                        <xsd:enumeration value="DiBella, Michael"/>
                        <xsd:enumeration value="Dina, Tolu"/>
                        <xsd:enumeration value="Dong, Will"/>
                        <xsd:enumeration value="Donnelly, Mary Helen"/>
                        <xsd:enumeration value="Dontireddy, Raj Reddy"/>
                        <xsd:enumeration value="Douglas, Kyla"/>
                        <xsd:enumeration value="Duffy, Timothy"/>
                        <xsd:enumeration value="Dziekan, Anna"/>
                        <xsd:enumeration value="Edelson, David"/>
                        <xsd:enumeration value="Edmundson, Paul"/>
                        <xsd:enumeration value="Ela, Erik"/>
                        <xsd:enumeration value="Elacqua, Anthony"/>
                        <xsd:enumeration value="Ellis, Dean"/>
                        <xsd:enumeration value="Evanoski, David"/>
                        <xsd:enumeration value="Evans, Lori"/>
                        <xsd:enumeration value="Falco, Dana"/>
                        <xsd:enumeration value="Fantauzzi, Zachary"/>
                        <xsd:enumeration value="Fernandez, Robert"/>
                        <xsd:enumeration value="Fiori, Lisa"/>
                        <xsd:enumeration value="Fischer, Tara"/>
                        <xsd:enumeration value="Francis, Frank"/>
                        <xsd:enumeration value="French, Mark"/>
                        <xsd:enumeration value="Gallagher, Tim"/>
                        <xsd:enumeration value="Ganugula, Vijaya"/>
                        <xsd:enumeration value="Gao, Yuan"/>
                        <xsd:enumeration value="Garcia, John"/>
                        <xsd:enumeration value="Garrison, Brad"/>
                        <xsd:enumeration value="Gerry, Jill"/>
                        <xsd:enumeration value="Gerry, Michelle"/>
                        <xsd:enumeration value="Golen, Robert"/>
                        <xsd:enumeration value="Gonzales, Rick"/>
                        <xsd:enumeration value="Graber, Stephen"/>
                        <xsd:enumeration value="Grant, James"/>
                        <xsd:enumeration value="Gregory, Lawrence"/>
                        <xsd:enumeration value="Gribbin, Laura"/>
                        <xsd:enumeration value="Grisaru, Elizabeth"/>
                        <xsd:enumeration value="Gustafson, Erin"/>
                        <xsd:enumeration value="Hargrave, Allen"/>
                        <xsd:enumeration value="Heinbach, Scott"/>
                        <xsd:enumeration value="Hickey, John"/>
                        <xsd:enumeration value="Hoefer, Rick"/>
                        <xsd:enumeration value="Hooper, David"/>
                        <xsd:enumeration value="Hurysz, Brian"/>
                        <xsd:enumeration value="Hussey, Cheryl"/>
                        <xsd:enumeration value="Ingleson, James"/>
                        <xsd:enumeration value="Jimenez, Jacqueline"/>
                        <xsd:enumeration value="Johnson, Shaun"/>
                        <xsd:enumeration value="Joyce, Janet"/>
                        <xsd:enumeration value="Jucha, John"/>
                        <xsd:enumeration value="Kasera, Akshay"/>
                        <xsd:enumeration value="Khan, Tanvir"/>
                        <xsd:enumeration value="Kiernan, Gregory"/>
                        <xsd:enumeration value="Kiernan, Paul"/>
                        <xsd:enumeration value="Kirkpatrick, Roger"/>
                        <xsd:enumeration value="Klueber, Robert"/>
                        <xsd:enumeration value="Knach, Stephen"/>
                        <xsd:enumeration value="Kranz, Bradley"/>
                        <xsd:enumeration value="Kranz, Kristen"/>
                        <xsd:enumeration value="Kroft, Larry"/>
                        <xsd:enumeration value="Lavillotti, Michae"/>
                        <xsd:enumeration value="Lawrence, David"/>
                        <xsd:enumeration value="Lawrence, Gregory"/>
                        <xsd:enumeration value="Le, Vihn"/>
                        <xsd:enumeration value="Lemme, Peter"/>
                        <xsd:enumeration value="Lin, Yachi"/>
                        <xsd:enumeration value="Mahlmann, David"/>
                        <xsd:enumeration value="Maniaci, Arthur"/>
                        <xsd:enumeration value="Markham, Aaron"/>
                        <xsd:enumeration value="Martell, Donna"/>
                        <xsd:enumeration value="Mastrianni, Antonietta"/>
                        <xsd:enumeration value="Mayadeo, Ani"/>
                        <xsd:enumeration value="Mayo, Jonathan"/>
                        <xsd:enumeration value="McGarvey, Mary"/>
                        <xsd:enumeration value="McLaughlin, Michelle"/>
                        <xsd:enumeration value="Mills, Richard"/>
                        <xsd:enumeration value="Morrison, Peter"/>
                        <xsd:enumeration value="Murphy, Stephen"/>
                        <xsd:enumeration value="Murray, Robert"/>
                        <xsd:enumeration value="Musto, Matthew"/>
                        <xsd:enumeration value="Myagkota, Anya"/>
                        <xsd:enumeration value="Nelson, Emilie"/>
                        <xsd:enumeration value="Nirbhavane, Pramila"/>
                        <xsd:enumeration value="Nguyen, Thinh"/>
                        <xsd:enumeration value="Nieminski, Joseph"/>
                        <xsd:enumeration value="Pascazio, Giacinto"/>
                        <xsd:enumeration value="Pelletier, Julie"/>
                        <xsd:enumeration value="Pigeon, James"/>
                        <xsd:enumeration value="Pike, Robert"/>
                        <xsd:enumeration value="Porter, William"/>
                        <xsd:enumeration value="Praisner, Michele"/>
                        <xsd:enumeration value="Pratt, Chris"/>
                        <xsd:enumeration value="Pratt, Donna"/>
                        <xsd:enumeration value="Pratico, James"/>
                        <xsd:enumeration value="Prevratil, Sheri"/>
                        <xsd:enumeration value="Ravalli, John"/>
                        <xsd:enumeration value="Rillo, Ferninand"/>
                        <xsd:enumeration value="Rodgers, Matthew"/>
                        <xsd:enumeration value="Rosecrans, Christopher"/>
                        <xsd:enumeration value="Rosenthal, James"/>
                        <xsd:enumeration value="Ross, Valerie"/>
                        <xsd:enumeration value="Rubbone, Robert"/>
                        <xsd:enumeration value="Rubin, Mark"/>
                        <xsd:enumeration value="Russell, Christopher"/>
                        <xsd:enumeration value="Russell, Eric"/>
                        <xsd:enumeration value="Ryan, Tracy"/>
                        <xsd:enumeration value="Savitt, James"/>
                        <xsd:enumeration value="Sawyer, Jon"/>
                        <xsd:enumeration value="Shattuck, Tom"/>
                        <xsd:enumeration value="Singh, Padam"/>
                        <xsd:enumeration value="Slingerland, Jeffrey"/>
                        <xsd:enumeration value="Sliva, William"/>
                        <xsd:enumeration value="Smith, Zach"/>
                        <xsd:enumeration value="Smith, Zach T"/>
                        <xsd:enumeration value="Smout, Lorna"/>
                        <xsd:enumeration value="Stahl, Michael"/>
                        <xsd:enumeration value="Steinke, Thomas"/>
                        <xsd:enumeration value="Stevens, Jeremiah"/>
                        <xsd:enumeration value="Stevens, John"/>
                        <xsd:enumeration value="Sturgeon, Max"/>
                        <xsd:enumeration value="Sturgess, Maria"/>
                        <xsd:enumeration value="Tamasi, Christopher"/>
                        <xsd:enumeration value="Tarler, Howard"/>
                        <xsd:enumeration value="Thompson, Robert"/>
                        <xsd:enumeration value="Thornton, Belinda"/>
                        <xsd:enumeration value="Tran, De"/>
                        <xsd:enumeration value="Travaly, Lisa"/>
                        <xsd:enumeration value="Tunny, Matthew"/>
                        <xsd:enumeration value="Unger, Brian"/>
                        <xsd:enumeration value="Valentine, Maryjo"/>
                        <xsd:enumeration value="Waldele, Robert"/>
                        <xsd:enumeration value="Walters, Dana"/>
                        <xsd:enumeration value="Whitaker, Kathy"/>
                        <xsd:enumeration value="Whitley, Stephen"/>
                        <xsd:enumeration value="Wilcox, Stacia"/>
                        <xsd:enumeration value="Wilczek, Mariann"/>
                        <xsd:enumeration value="Williams, Gregory"/>
                        <xsd:enumeration value="Wyatt, Randy"/>
                        <xsd:enumeration value="Yang, Wei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al_x0020_Contact" ma:index="9" nillable="true" ma:displayName="Legal Contact" ma:internalName="Legal_x0020_Contac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n, David"/>
                        <xsd:enumeration value="Bissell, Garrett"/>
                        <xsd:enumeration value="Bluvas, Kristen"/>
                        <xsd:enumeration value="Campbell, Gregory"/>
                        <xsd:enumeration value="Fernandez, Robert"/>
                        <xsd:enumeration value="Gach, Karen"/>
                        <xsd:enumeration value="Glass, Heather"/>
                        <xsd:enumeration value="Hodgdon, Brian"/>
                        <xsd:enumeration value="Jamieson, Amie"/>
                        <xsd:enumeration value="Kavanah, Gloria"/>
                        <xsd:enumeration value="Keegan, Sara"/>
                        <xsd:enumeration value="Lampi, Mollie"/>
                        <xsd:enumeration value="Markey, Nate"/>
                        <xsd:enumeration value="McManus, Elizabeth"/>
                        <xsd:enumeration value="Messonnier, Michael"/>
                        <xsd:enumeration value="Moore, Linda"/>
                        <xsd:enumeration value="Patka, Carl"/>
                        <xsd:enumeration value="Schnell, Alex"/>
                        <xsd:enumeration value="Sharp, Christopher"/>
                        <xsd:enumeration value="Sweeney, James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vision_x0020_Date" ma:index="10" nillable="true" ma:displayName="Revision Date" ma:format="DateOnly" ma:internalName="Revision_x0020_Date" ma:readOnly="false">
      <xsd:simpleType>
        <xsd:restriction base="dms:DateTime"/>
      </xsd:simpleType>
    </xsd:element>
    <xsd:element name="File_x0020_Type1" ma:index="14" nillable="true" ma:displayName="File Format" ma:format="Dropdown" ma:internalName="File_x0020_Type1" ma:readOnly="false">
      <xsd:simpleType>
        <xsd:restriction base="dms:Choice">
          <xsd:enumeration value="Word"/>
          <xsd:enumeration value="Excel"/>
          <xsd:enumeration value="PDF"/>
        </xsd:restriction>
      </xsd:simpleType>
    </xsd:element>
    <xsd:element name="CEII" ma:index="15" nillable="true" ma:displayName="CEII" ma:default="0" ma:internalName="CEII" ma:readOnly="false">
      <xsd:simpleType>
        <xsd:restriction base="dms:Boolean"/>
      </xsd:simpleType>
    </xsd:element>
    <xsd:element name="Document_x0020_Owner" ma:index="16" nillable="true" ma:displayName="Document Owner" ma:list="UserInfo" ma:SharePointGroup="0" ma:internalName="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_x0020_Version" ma:index="17" nillable="true" ma:displayName="Current Version" ma:internalName="Current_x0020_Version" ma:readOnly="false">
      <xsd:simpleType>
        <xsd:restriction base="dms:Text">
          <xsd:maxLength value="255"/>
        </xsd:restriction>
      </xsd:simpleType>
    </xsd:element>
    <xsd:element name="WG" ma:index="18" nillable="true" ma:displayName="Working Group(s)" ma:format="Dropdown" ma:internalName="WG" ma:readOnly="false">
      <xsd:simpleType>
        <xsd:restriction base="dms:Choice">
          <xsd:enumeration value="BAWG"/>
          <xsd:enumeration value="CDAS SOAS"/>
          <xsd:enumeration value="ESPWG"/>
          <xsd:enumeration value="ICAPWG"/>
          <xsd:enumeration value="LFTF"/>
          <xsd:enumeration value="MIWG"/>
          <xsd:enumeration value="MIWG SOAS"/>
          <xsd:enumeration value="N/A"/>
          <xsd:enumeration value="PRLWG"/>
          <xsd:enumeration value="RWG SOAS"/>
          <xsd:enumeration value="SOAS"/>
          <xsd:enumeration value="SPAS"/>
          <xsd:enumeration value="TPAS"/>
          <xsd:enumeration value="TPAS SOAS"/>
          <xsd:enumeration value="TPAS SPA SOAS CDAS"/>
        </xsd:restriction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9b4e-02d5-4228-ae4c-c01c0e7913fe" elementFormDefault="qualified">
    <xsd:import namespace="http://schemas.microsoft.com/office/2006/documentManagement/types"/>
    <xsd:import namespace="http://schemas.microsoft.com/office/infopath/2007/PartnerControls"/>
    <xsd:element name="Working_x0020_Group_x0020_Date_x0028_s_x0029_" ma:index="11" nillable="true" ma:displayName="Working Group Date(s)" ma:internalName="Working_x0020_Group_x0020_Date_x0028_s_x0029_" ma:readOnly="false">
      <xsd:simpleType>
        <xsd:restriction base="dms:Text">
          <xsd:maxLength value="255"/>
        </xsd:restriction>
      </xsd:simpleType>
    </xsd:element>
    <xsd:element name="Committee_x0020_Approval" ma:index="12" nillable="true" ma:displayName="Committee Approval(s)" ma:internalName="Committee_x0020_Approval" ma:readOnly="false">
      <xsd:simpleType>
        <xsd:restriction base="dms:Text">
          <xsd:maxLength value="255"/>
        </xsd:restriction>
      </xsd:simpleType>
    </xsd:element>
    <xsd:element name="Doc_x0020__x0023_" ma:index="13" nillable="true" ma:displayName="Doc #" ma:internalName="Doc_x0020__x0023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a9e8-a807-4399-a8ed-65da62e7c73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Manual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B3167-4D05-4C58-9393-9AA6083AB10A}"/>
</file>

<file path=customXml/itemProps2.xml><?xml version="1.0" encoding="utf-8"?>
<ds:datastoreItem xmlns:ds="http://schemas.openxmlformats.org/officeDocument/2006/customXml" ds:itemID="{F18F5A0A-9021-49D7-8FDB-965118F7ED22}"/>
</file>

<file path=customXml/itemProps3.xml><?xml version="1.0" encoding="utf-8"?>
<ds:datastoreItem xmlns:ds="http://schemas.openxmlformats.org/officeDocument/2006/customXml" ds:itemID="{CA8D8F2B-833F-4D7D-A29C-B8A1112543CA}"/>
</file>

<file path=customXml/itemProps4.xml><?xml version="1.0" encoding="utf-8"?>
<ds:datastoreItem xmlns:ds="http://schemas.openxmlformats.org/officeDocument/2006/customXml" ds:itemID="{C5D8F2FB-9D1F-475F-ACB0-86993CB9F7B7}"/>
</file>

<file path=customXml/itemProps5.xml><?xml version="1.0" encoding="utf-8"?>
<ds:datastoreItem xmlns:ds="http://schemas.openxmlformats.org/officeDocument/2006/customXml" ds:itemID="{E7F39EE4-370C-415E-A8E7-CABEFA611F8A}"/>
</file>

<file path=customXml/itemProps6.xml><?xml version="1.0" encoding="utf-8"?>
<ds:datastoreItem xmlns:ds="http://schemas.openxmlformats.org/officeDocument/2006/customXml" ds:itemID="{4D004F13-E52C-434E-B2FE-79CC3C38D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1221</Words>
  <Characters>6639</Characters>
  <Application>Microsoft Office Word</Application>
  <DocSecurity>0</DocSecurity>
  <Lines>316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Non-Historic Fixed Price TCC Initial Purchase Documents</dc:title>
  <dc:creator>Jucha, John G</dc:creator>
  <cp:lastModifiedBy>Jucha</cp:lastModifiedBy>
  <cp:revision>4</cp:revision>
  <cp:lastPrinted>2012-12-14T17:39:00Z</cp:lastPrinted>
  <dcterms:created xsi:type="dcterms:W3CDTF">2015-07-23T13:27:00Z</dcterms:created>
  <dcterms:modified xsi:type="dcterms:W3CDTF">2015-07-23T13:50:00Z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MAIL_MSG_ID1">
    <vt:lpwstr>gFAAXJDLFUo5N7tbZP71Mc/RPGyOs9cgdb/I7sxBOrVGU08g0X0zp9FSlC9BrqcJd00xAwjkZcFOA57F_x000d_
lz0mWxXTvXih5fl46mAcTLmRftV+6iii+ZBZDD3QmUSCf8faW3W7vIfF40mL/7BIZU3wHY9BWNkD_x000d_
2KPO0evXQsAuzQsAlxBh06kGwXPGIuYSBTVHzsv0trN1uVAGNQUei2OE1T9tLajQFOSuJoJhuc9N_x000d_
qmEgzzgPGwXYbP+rQ</vt:lpwstr>
  </property>
  <property fmtid="{D5CDD505-2E9C-101B-9397-08002B2CF9AE}" pid="4" name="MAIL_MSG_ID2">
    <vt:lpwstr>JJ1BVRKE7Eu6DXquJgwhQ48RBCG9SMtEdZCnI/RWPpW0cO3frousKsz4VxA_x000d_
SnyqueFbbxQdvLL0nEoMNU+q7jfdnW2Z7yvLNw==</vt:lpwstr>
  </property>
  <property fmtid="{D5CDD505-2E9C-101B-9397-08002B2CF9AE}" pid="5" name="RESPONSE_SENDER_NAME">
    <vt:lpwstr>sAAA4E8dREqJqIp9eZn8TtI9iVytoVPeBme+nLJkl9M7t6Q=</vt:lpwstr>
  </property>
  <property fmtid="{D5CDD505-2E9C-101B-9397-08002B2CF9AE}" pid="6" name="EMAIL_OWNER_ADDRESS">
    <vt:lpwstr>sAAAGYoQX4c3X/KIAHrdyGtJgpts36xC8J2yUu0gywynIPs=</vt:lpwstr>
  </property>
  <property fmtid="{D5CDD505-2E9C-101B-9397-08002B2CF9AE}" pid="7" name="_AdHocReviewCycleID">
    <vt:i4>574289317</vt:i4>
  </property>
  <property fmtid="{D5CDD505-2E9C-101B-9397-08002B2CF9AE}" pid="8" name="_NewReviewCycle">
    <vt:lpwstr/>
  </property>
  <property fmtid="{D5CDD505-2E9C-101B-9397-08002B2CF9AE}" pid="9" name="_EmailSubject">
    <vt:lpwstr>Spring 2015 TCC Manual Attachment J Ready for Posting</vt:lpwstr>
  </property>
  <property fmtid="{D5CDD505-2E9C-101B-9397-08002B2CF9AE}" pid="10" name="_AuthorEmail">
    <vt:lpwstr>MRodgers@nyiso.com</vt:lpwstr>
  </property>
  <property fmtid="{D5CDD505-2E9C-101B-9397-08002B2CF9AE}" pid="11" name="_AuthorEmailDisplayName">
    <vt:lpwstr>Rodgers, Matthew</vt:lpwstr>
  </property>
  <property fmtid="{D5CDD505-2E9C-101B-9397-08002B2CF9AE}" pid="12" name="_PreviousAdHocReviewCycleID">
    <vt:i4>920913923</vt:i4>
  </property>
  <property fmtid="{D5CDD505-2E9C-101B-9397-08002B2CF9AE}" pid="13" name="_ReviewingToolsShownOnce">
    <vt:lpwstr/>
  </property>
  <property fmtid="{D5CDD505-2E9C-101B-9397-08002B2CF9AE}" pid="14" name="ContentTypeId">
    <vt:lpwstr>0x010100037D5AB811DD72408EA6F2BA52C1416200ECA3264C4E9FEE469994A174141BB623</vt:lpwstr>
  </property>
  <property fmtid="{D5CDD505-2E9C-101B-9397-08002B2CF9AE}" pid="15" name="_dlc_DocIdItemGuid">
    <vt:lpwstr>d3ec4c6e-6eb9-458e-a211-9736b4c392bd</vt:lpwstr>
  </property>
  <property fmtid="{D5CDD505-2E9C-101B-9397-08002B2CF9AE}" pid="16" name="Order">
    <vt:r8>13400</vt:r8>
  </property>
</Properties>
</file>